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FD25F" w14:textId="7F15F3FF"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1710F2">
        <w:rPr>
          <w:rFonts w:ascii="Arial" w:hAnsi="Arial"/>
          <w:sz w:val="22"/>
        </w:rPr>
        <w:t>8</w:t>
      </w:r>
      <w:r w:rsidR="00656643">
        <w:rPr>
          <w:rFonts w:ascii="Arial" w:hAnsi="Arial"/>
          <w:sz w:val="22"/>
        </w:rPr>
        <w:t>.</w:t>
      </w:r>
      <w:r w:rsidR="001710F2">
        <w:rPr>
          <w:rFonts w:ascii="Arial" w:hAnsi="Arial"/>
          <w:sz w:val="22"/>
        </w:rPr>
        <w:t xml:space="preserve"> Febr</w:t>
      </w:r>
      <w:r w:rsidR="002A65ED">
        <w:rPr>
          <w:rFonts w:ascii="Arial" w:hAnsi="Arial"/>
          <w:sz w:val="22"/>
        </w:rPr>
        <w:t>uar 2024</w:t>
      </w:r>
    </w:p>
    <w:p w14:paraId="1DF65052" w14:textId="77777777" w:rsidR="00721135" w:rsidRPr="00F44F7B" w:rsidRDefault="00721135" w:rsidP="00CE72C5">
      <w:pPr>
        <w:spacing w:line="360" w:lineRule="auto"/>
        <w:jc w:val="both"/>
        <w:rPr>
          <w:rFonts w:ascii="Arial" w:hAnsi="Arial" w:cs="Arial"/>
          <w:i/>
          <w:sz w:val="22"/>
          <w:szCs w:val="22"/>
          <w:u w:val="single"/>
        </w:rPr>
      </w:pPr>
    </w:p>
    <w:p w14:paraId="0D740A0C" w14:textId="5CE268E6" w:rsidR="00CE72C5" w:rsidRPr="00F44F7B" w:rsidRDefault="002A65ED" w:rsidP="00CE72C5">
      <w:pPr>
        <w:spacing w:line="360" w:lineRule="auto"/>
        <w:jc w:val="both"/>
        <w:rPr>
          <w:rFonts w:ascii="Arial" w:hAnsi="Arial" w:cs="Arial"/>
          <w:i/>
          <w:sz w:val="22"/>
          <w:szCs w:val="22"/>
          <w:u w:val="single"/>
        </w:rPr>
      </w:pPr>
      <w:r>
        <w:rPr>
          <w:rFonts w:ascii="Arial" w:hAnsi="Arial" w:cs="Arial"/>
          <w:i/>
          <w:sz w:val="22"/>
          <w:szCs w:val="22"/>
          <w:u w:val="single"/>
        </w:rPr>
        <w:t>Nachhaltig gebaut</w:t>
      </w:r>
    </w:p>
    <w:p w14:paraId="37B220F0" w14:textId="2D5CAF2F" w:rsidR="0037175E" w:rsidRPr="00994A6C" w:rsidRDefault="002A65ED" w:rsidP="00F23FA5">
      <w:pPr>
        <w:spacing w:line="360" w:lineRule="auto"/>
        <w:rPr>
          <w:rFonts w:ascii="Arial" w:hAnsi="Arial" w:cs="Arial"/>
          <w:b/>
          <w:sz w:val="22"/>
          <w:szCs w:val="22"/>
        </w:rPr>
      </w:pPr>
      <w:r>
        <w:rPr>
          <w:rFonts w:ascii="Arial" w:hAnsi="Arial" w:cs="Arial"/>
          <w:b/>
          <w:bCs/>
          <w:sz w:val="28"/>
          <w:szCs w:val="28"/>
        </w:rPr>
        <w:t>Neues Multigenerationenzentrum für Wittlich</w:t>
      </w:r>
    </w:p>
    <w:p w14:paraId="47A661F7" w14:textId="77777777" w:rsidR="00F23FA5" w:rsidRPr="00994A6C" w:rsidRDefault="00F23FA5" w:rsidP="00860A9E">
      <w:pPr>
        <w:spacing w:line="360" w:lineRule="auto"/>
        <w:rPr>
          <w:rFonts w:ascii="Arial" w:hAnsi="Arial" w:cs="Arial"/>
          <w:b/>
          <w:sz w:val="22"/>
          <w:szCs w:val="22"/>
        </w:rPr>
      </w:pPr>
    </w:p>
    <w:p w14:paraId="052F5BA3" w14:textId="77777777" w:rsidR="002A65ED" w:rsidRPr="001B561D" w:rsidRDefault="007023E9" w:rsidP="002A65ED">
      <w:pPr>
        <w:pStyle w:val="StandardWeb"/>
        <w:widowControl w:val="0"/>
        <w:spacing w:before="0" w:beforeAutospacing="0" w:after="0" w:afterAutospacing="0" w:line="360" w:lineRule="auto"/>
        <w:jc w:val="both"/>
        <w:rPr>
          <w:rFonts w:ascii="Arial" w:hAnsi="Arial" w:cs="Arial"/>
          <w:b/>
          <w:color w:val="000000" w:themeColor="text1"/>
          <w:sz w:val="22"/>
          <w:szCs w:val="22"/>
        </w:rPr>
      </w:pPr>
      <w:r w:rsidRPr="007023E9">
        <w:rPr>
          <w:rFonts w:ascii="Arial" w:hAnsi="Arial" w:cs="Arial"/>
          <w:b/>
          <w:sz w:val="22"/>
          <w:szCs w:val="22"/>
        </w:rPr>
        <w:t>Roermond</w:t>
      </w:r>
      <w:r w:rsidR="00721135" w:rsidRPr="007023E9">
        <w:rPr>
          <w:rFonts w:ascii="Arial" w:hAnsi="Arial" w:cs="Arial"/>
          <w:b/>
          <w:sz w:val="22"/>
          <w:szCs w:val="22"/>
        </w:rPr>
        <w:t xml:space="preserve"> </w:t>
      </w:r>
      <w:r w:rsidR="002A65ED">
        <w:rPr>
          <w:rFonts w:ascii="Arial" w:hAnsi="Arial" w:cs="Arial"/>
          <w:b/>
          <w:sz w:val="22"/>
          <w:szCs w:val="22"/>
        </w:rPr>
        <w:t xml:space="preserve">/ Wittlich </w:t>
      </w:r>
      <w:r w:rsidR="0037175E" w:rsidRPr="007023E9">
        <w:rPr>
          <w:rFonts w:ascii="Arial" w:hAnsi="Arial" w:cs="Arial"/>
          <w:b/>
          <w:sz w:val="22"/>
          <w:szCs w:val="22"/>
        </w:rPr>
        <w:t>–</w:t>
      </w:r>
      <w:r w:rsidR="00042A19" w:rsidRPr="007023E9">
        <w:rPr>
          <w:rFonts w:ascii="Arial" w:hAnsi="Arial" w:cs="Arial"/>
          <w:b/>
          <w:sz w:val="22"/>
          <w:szCs w:val="22"/>
        </w:rPr>
        <w:t xml:space="preserve"> </w:t>
      </w:r>
      <w:r w:rsidR="002A65ED" w:rsidRPr="001B561D">
        <w:rPr>
          <w:rFonts w:ascii="Arial" w:hAnsi="Arial" w:cs="Arial"/>
          <w:b/>
          <w:color w:val="000000" w:themeColor="text1"/>
          <w:sz w:val="22"/>
          <w:szCs w:val="22"/>
        </w:rPr>
        <w:t xml:space="preserve">Der dreigeschossige Neubau des </w:t>
      </w:r>
      <w:r w:rsidR="002A65ED" w:rsidRPr="001B561D">
        <w:rPr>
          <w:rFonts w:ascii="Arial" w:hAnsi="Arial" w:cs="Arial"/>
          <w:color w:val="000000" w:themeColor="text1"/>
          <w:sz w:val="22"/>
          <w:szCs w:val="22"/>
        </w:rPr>
        <w:t>„</w:t>
      </w:r>
      <w:proofErr w:type="spellStart"/>
      <w:r w:rsidR="002A65ED" w:rsidRPr="001B561D">
        <w:rPr>
          <w:rFonts w:ascii="Arial" w:hAnsi="Arial" w:cs="Arial"/>
          <w:b/>
          <w:color w:val="000000" w:themeColor="text1"/>
          <w:sz w:val="22"/>
          <w:szCs w:val="22"/>
        </w:rPr>
        <w:t>WILàvie</w:t>
      </w:r>
      <w:proofErr w:type="spellEnd"/>
      <w:r w:rsidR="002A65ED" w:rsidRPr="001B561D">
        <w:rPr>
          <w:rFonts w:ascii="Arial" w:hAnsi="Arial" w:cs="Arial"/>
          <w:b/>
          <w:color w:val="000000" w:themeColor="text1"/>
          <w:sz w:val="22"/>
          <w:szCs w:val="22"/>
        </w:rPr>
        <w:t>“ in Wittlich vereint unter seinem Dach auf rund 3.700 m</w:t>
      </w:r>
      <w:r w:rsidR="002A65ED" w:rsidRPr="001B561D">
        <w:rPr>
          <w:rFonts w:ascii="Arial" w:hAnsi="Arial" w:cs="Arial"/>
          <w:b/>
          <w:color w:val="000000" w:themeColor="text1"/>
          <w:sz w:val="22"/>
          <w:szCs w:val="22"/>
          <w:vertAlign w:val="superscript"/>
        </w:rPr>
        <w:t>2</w:t>
      </w:r>
      <w:r w:rsidR="002A65ED" w:rsidRPr="001B561D">
        <w:rPr>
          <w:rFonts w:ascii="Arial" w:hAnsi="Arial" w:cs="Arial"/>
          <w:b/>
          <w:color w:val="000000" w:themeColor="text1"/>
          <w:sz w:val="22"/>
          <w:szCs w:val="22"/>
        </w:rPr>
        <w:t xml:space="preserve"> Räume für eine achtgruppige Kindertagesstätte, für das „Haus der Jugend“ sowie für das „Mehr-Generationen-Haus“. Ziel der Kreisstadt war es, in nachhaltiger Bauweise einen Ort zu schaffen, an dem sich Jung und Alt aus aller Welt begegnen können. Erstellt wurde das Gebäude mit seinen markanten </w:t>
      </w:r>
      <w:r w:rsidR="002A65ED">
        <w:rPr>
          <w:rFonts w:ascii="Arial" w:hAnsi="Arial" w:cs="Arial"/>
          <w:b/>
          <w:color w:val="000000" w:themeColor="text1"/>
          <w:sz w:val="22"/>
          <w:szCs w:val="22"/>
        </w:rPr>
        <w:t>Erkerfenstern</w:t>
      </w:r>
      <w:r w:rsidR="002A65ED" w:rsidRPr="001B561D">
        <w:rPr>
          <w:rFonts w:ascii="Arial" w:hAnsi="Arial" w:cs="Arial"/>
          <w:b/>
          <w:color w:val="000000" w:themeColor="text1"/>
          <w:sz w:val="22"/>
          <w:szCs w:val="22"/>
        </w:rPr>
        <w:t xml:space="preserve"> in Holzbauweise. Die Fassade ließ die Bauherrin als vorgehängte, hinterlüftete Fassade mit einer 140 mm dicken Dämmung ausführen, die mit wartungsarmen Rockpanel Tafeln der Serie Stones bekleidet wurde.</w:t>
      </w:r>
    </w:p>
    <w:p w14:paraId="04DB1D30"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b/>
          <w:color w:val="000000" w:themeColor="text1"/>
          <w:sz w:val="22"/>
          <w:szCs w:val="22"/>
        </w:rPr>
      </w:pPr>
    </w:p>
    <w:p w14:paraId="64FB6AEA"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1B561D">
        <w:rPr>
          <w:rFonts w:ascii="Arial" w:hAnsi="Arial" w:cs="Arial"/>
          <w:bCs/>
          <w:color w:val="000000" w:themeColor="text1"/>
          <w:sz w:val="22"/>
          <w:szCs w:val="22"/>
        </w:rPr>
        <w:t xml:space="preserve">Erstellt wurde der Holzbau </w:t>
      </w:r>
      <w:r>
        <w:rPr>
          <w:rFonts w:ascii="Arial" w:hAnsi="Arial" w:cs="Arial"/>
          <w:bCs/>
          <w:color w:val="000000" w:themeColor="text1"/>
          <w:sz w:val="22"/>
          <w:szCs w:val="22"/>
        </w:rPr>
        <w:t>mit</w:t>
      </w:r>
      <w:r w:rsidRPr="001B561D">
        <w:rPr>
          <w:rFonts w:ascii="Arial" w:hAnsi="Arial" w:cs="Arial"/>
          <w:bCs/>
          <w:color w:val="000000" w:themeColor="text1"/>
          <w:sz w:val="22"/>
          <w:szCs w:val="22"/>
        </w:rPr>
        <w:t xml:space="preserve"> </w:t>
      </w:r>
      <w:r w:rsidRPr="001B561D">
        <w:rPr>
          <w:rFonts w:ascii="Arial" w:hAnsi="Arial" w:cs="Arial"/>
          <w:color w:val="000000" w:themeColor="text1"/>
          <w:sz w:val="22"/>
          <w:szCs w:val="22"/>
        </w:rPr>
        <w:t>bis zu 16 cm dicken</w:t>
      </w:r>
      <w:r>
        <w:rPr>
          <w:rFonts w:ascii="Arial" w:hAnsi="Arial" w:cs="Arial"/>
          <w:color w:val="000000" w:themeColor="text1"/>
          <w:sz w:val="22"/>
          <w:szCs w:val="22"/>
        </w:rPr>
        <w:t>, massiven</w:t>
      </w:r>
      <w:r w:rsidRPr="001B561D">
        <w:rPr>
          <w:rFonts w:ascii="Arial" w:hAnsi="Arial" w:cs="Arial"/>
          <w:color w:val="000000" w:themeColor="text1"/>
          <w:sz w:val="22"/>
          <w:szCs w:val="22"/>
        </w:rPr>
        <w:t xml:space="preserve"> Bauelementen </w:t>
      </w:r>
      <w:r>
        <w:rPr>
          <w:rFonts w:ascii="Arial" w:hAnsi="Arial" w:cs="Arial"/>
          <w:color w:val="000000" w:themeColor="text1"/>
          <w:sz w:val="22"/>
          <w:szCs w:val="22"/>
        </w:rPr>
        <w:t xml:space="preserve">aus </w:t>
      </w:r>
      <w:r w:rsidRPr="001B561D">
        <w:rPr>
          <w:rFonts w:ascii="Arial" w:hAnsi="Arial" w:cs="Arial"/>
          <w:bCs/>
          <w:color w:val="000000" w:themeColor="text1"/>
          <w:sz w:val="22"/>
          <w:szCs w:val="22"/>
        </w:rPr>
        <w:t xml:space="preserve">Brettsperrholz, für das fünf </w:t>
      </w:r>
      <w:r w:rsidRPr="001B561D">
        <w:rPr>
          <w:rFonts w:ascii="Arial" w:hAnsi="Arial" w:cs="Arial"/>
          <w:color w:val="000000" w:themeColor="text1"/>
          <w:sz w:val="22"/>
          <w:szCs w:val="22"/>
        </w:rPr>
        <w:t>Lagen Fichte kreuzweise verleimt</w:t>
      </w:r>
      <w:r w:rsidRPr="001B561D">
        <w:rPr>
          <w:rFonts w:ascii="Arial" w:hAnsi="Arial" w:cs="Arial"/>
          <w:bCs/>
          <w:color w:val="000000" w:themeColor="text1"/>
          <w:sz w:val="22"/>
          <w:szCs w:val="22"/>
        </w:rPr>
        <w:t xml:space="preserve"> werden. </w:t>
      </w:r>
      <w:r w:rsidRPr="001B561D">
        <w:rPr>
          <w:rFonts w:ascii="Arial" w:hAnsi="Arial" w:cs="Arial"/>
          <w:color w:val="000000" w:themeColor="text1"/>
          <w:sz w:val="22"/>
          <w:szCs w:val="22"/>
        </w:rPr>
        <w:t xml:space="preserve">Um in den statisch hochbelasteten Bereichen auf Stahl verzichten zu können, wurden ca. 17 cbm Bau-Buche eingesetzt. Die sichtbare Rippendecke aus Brettschichtholz im offenen Treff hat eine Spannweite von ca. 14 m. Durch den hohen Vorfertigungsgrad der Holzelemente konnte die </w:t>
      </w:r>
      <w:proofErr w:type="spellStart"/>
      <w:r w:rsidRPr="001B561D">
        <w:rPr>
          <w:rFonts w:ascii="Arial" w:hAnsi="Arial" w:cs="Arial"/>
          <w:color w:val="000000" w:themeColor="text1"/>
          <w:sz w:val="22"/>
          <w:szCs w:val="22"/>
        </w:rPr>
        <w:t>Terhalle</w:t>
      </w:r>
      <w:proofErr w:type="spellEnd"/>
      <w:r w:rsidRPr="001B561D">
        <w:rPr>
          <w:rFonts w:ascii="Arial" w:hAnsi="Arial" w:cs="Arial"/>
          <w:color w:val="000000" w:themeColor="text1"/>
          <w:sz w:val="22"/>
          <w:szCs w:val="22"/>
        </w:rPr>
        <w:t xml:space="preserve"> Holzbau GmbH aus Ahaus das Gebäude innerhalb kurzer Zeit aufstellen. </w:t>
      </w:r>
    </w:p>
    <w:p w14:paraId="1C4180DB" w14:textId="77777777" w:rsidR="002A65E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17F90FFA"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B561D">
        <w:rPr>
          <w:rFonts w:ascii="Arial" w:hAnsi="Arial" w:cs="Arial"/>
          <w:b/>
          <w:bCs/>
          <w:color w:val="000000" w:themeColor="text1"/>
          <w:sz w:val="22"/>
          <w:szCs w:val="22"/>
        </w:rPr>
        <w:t>Nachhaltige Technik, nachhaltige Materialien</w:t>
      </w:r>
    </w:p>
    <w:p w14:paraId="5D23E6BB" w14:textId="48E6A90F" w:rsidR="008F0931" w:rsidRDefault="002A65ED" w:rsidP="002A65ED">
      <w:pPr>
        <w:widowControl w:val="0"/>
        <w:spacing w:line="360" w:lineRule="auto"/>
        <w:jc w:val="both"/>
        <w:rPr>
          <w:rFonts w:ascii="Arial" w:hAnsi="Arial" w:cs="Arial"/>
          <w:bCs/>
          <w:sz w:val="22"/>
          <w:szCs w:val="22"/>
          <w:shd w:val="clear" w:color="auto" w:fill="FFFFFF"/>
        </w:rPr>
      </w:pPr>
      <w:r w:rsidRPr="001B561D">
        <w:rPr>
          <w:rFonts w:ascii="Arial" w:hAnsi="Arial" w:cs="Arial"/>
          <w:color w:val="000000" w:themeColor="text1"/>
          <w:sz w:val="22"/>
          <w:szCs w:val="22"/>
        </w:rPr>
        <w:t>Auch für den Innenausbau wurden Baumaterialien unter ökologischen und nachhaltigen Gesichtspunkten ausgewählt. Dafür, dass das neue Multigenerationenzentrum während seiner Nutzung über voraussichtlich viele Jahrzehnte möglichst wenig Treibhausgase verursacht, sorgt ein ökologisches System der Energieerzeugung und -nutzung. Heizung und Kühlung des Gebäudes wer</w:t>
      </w:r>
      <w:r w:rsidRPr="001B561D">
        <w:rPr>
          <w:rFonts w:ascii="Arial" w:hAnsi="Arial" w:cs="Arial"/>
          <w:color w:val="000000" w:themeColor="text1"/>
          <w:sz w:val="22"/>
          <w:szCs w:val="22"/>
        </w:rPr>
        <w:softHyphen/>
        <w:t xml:space="preserve">den über eine Gas-Motor-Wärmepumpe betrieben: Die Fußbodenheizung wärmt im Winter und kühlt im Sommer. </w:t>
      </w:r>
      <w:r w:rsidRPr="001B561D">
        <w:rPr>
          <w:rFonts w:ascii="Arial" w:hAnsi="Arial" w:cs="Arial"/>
          <w:color w:val="000000" w:themeColor="text1"/>
          <w:sz w:val="22"/>
          <w:szCs w:val="22"/>
        </w:rPr>
        <w:lastRenderedPageBreak/>
        <w:t>Auf dem Hauptdach der Kindertagesstätte ist eine eigenbedarfsoptimierte Photovoltaikanlage mit ca. 25 KWp installiert. Die Räume in der Kita sowie in Teilbereichen des Kinder</w:t>
      </w:r>
      <w:r w:rsidRPr="001B561D">
        <w:rPr>
          <w:rFonts w:ascii="Arial" w:hAnsi="Arial" w:cs="Arial"/>
          <w:color w:val="000000" w:themeColor="text1"/>
          <w:sz w:val="22"/>
          <w:szCs w:val="22"/>
        </w:rPr>
        <w:softHyphen/>
        <w:t>schutzbund- und Mehrgenerationenhauses werden über eine kontrollierte Be- und Entlüftungsanlage mit Wärmerückgewin</w:t>
      </w:r>
      <w:r w:rsidRPr="001B561D">
        <w:rPr>
          <w:rFonts w:ascii="Arial" w:hAnsi="Arial" w:cs="Arial"/>
          <w:color w:val="000000" w:themeColor="text1"/>
          <w:sz w:val="22"/>
          <w:szCs w:val="22"/>
        </w:rPr>
        <w:softHyphen/>
        <w:t>nung versorgt.</w:t>
      </w:r>
      <w:r w:rsidR="00994A6C">
        <w:rPr>
          <w:rFonts w:ascii="Arial" w:hAnsi="Arial" w:cs="Arial"/>
          <w:bCs/>
          <w:sz w:val="22"/>
          <w:szCs w:val="22"/>
          <w:shd w:val="clear" w:color="auto" w:fill="FFFFFF"/>
        </w:rPr>
        <w:t xml:space="preserve"> </w:t>
      </w:r>
    </w:p>
    <w:p w14:paraId="6A771948" w14:textId="77777777" w:rsidR="002A65ED" w:rsidRDefault="002A65ED" w:rsidP="002A65ED">
      <w:pPr>
        <w:widowControl w:val="0"/>
        <w:spacing w:line="360" w:lineRule="auto"/>
        <w:jc w:val="both"/>
        <w:rPr>
          <w:rFonts w:ascii="Arial" w:hAnsi="Arial" w:cs="Arial"/>
          <w:bCs/>
          <w:sz w:val="22"/>
          <w:szCs w:val="22"/>
          <w:shd w:val="clear" w:color="auto" w:fill="FFFFFF"/>
        </w:rPr>
      </w:pPr>
    </w:p>
    <w:p w14:paraId="26CC7CEF"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B561D">
        <w:rPr>
          <w:rFonts w:ascii="Arial" w:hAnsi="Arial" w:cs="Arial"/>
          <w:b/>
          <w:bCs/>
          <w:color w:val="000000" w:themeColor="text1"/>
          <w:sz w:val="22"/>
          <w:szCs w:val="22"/>
        </w:rPr>
        <w:t>Langlebige Fassadenbekleidung</w:t>
      </w:r>
    </w:p>
    <w:p w14:paraId="0DE19134"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1B561D">
        <w:rPr>
          <w:rFonts w:ascii="Arial" w:hAnsi="Arial" w:cs="Arial"/>
          <w:color w:val="000000" w:themeColor="text1"/>
          <w:sz w:val="22"/>
          <w:szCs w:val="22"/>
        </w:rPr>
        <w:t xml:space="preserve">Ebenfalls im Dienst einer nachhaltigen Gestaltung entschied sich Architekt Christian Gerhardy vom Gebäude- und Liegenschaftsmanagement der Kreisstadt Wittlich für Rockpanel Fassadentafeln. „Diese Bekleidung ist UV-beständig und muss nicht regelmäßig nachbehandelt werden“, erklärt Gerhardy. „Im Falle eines Rückbaus können die Tafeln recycelt und zu neuer Steinwolle verarbeitet werden.“ Nichtbrennbare Steinwolle ist der Rohstoff, aus dem Rockpanel Tafeln gepresst werden. Das macht sie auch unter Gesichtspunkten des Brandschutzes zu einem für öffentliche Gebäude sehr geeigneten Fassadenbaustoff. </w:t>
      </w:r>
    </w:p>
    <w:p w14:paraId="218C2A18" w14:textId="77777777" w:rsidR="002A65E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1937A906"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B561D">
        <w:rPr>
          <w:rFonts w:ascii="Arial" w:hAnsi="Arial" w:cs="Arial"/>
          <w:b/>
          <w:bCs/>
          <w:color w:val="000000" w:themeColor="text1"/>
          <w:sz w:val="22"/>
          <w:szCs w:val="22"/>
        </w:rPr>
        <w:t>Attraktiv und pflegeleicht</w:t>
      </w:r>
    </w:p>
    <w:p w14:paraId="075BF78B"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1B561D">
        <w:rPr>
          <w:rFonts w:ascii="Arial" w:hAnsi="Arial" w:cs="Arial"/>
          <w:color w:val="000000" w:themeColor="text1"/>
          <w:sz w:val="22"/>
          <w:szCs w:val="22"/>
        </w:rPr>
        <w:t>Um die Wartungsaufwände zusätzlich zu senken, wählte Gerhardy Fassadentafeln der Serie Stones mit einer „</w:t>
      </w:r>
      <w:proofErr w:type="spellStart"/>
      <w:r w:rsidRPr="001B561D">
        <w:rPr>
          <w:rFonts w:ascii="Arial" w:hAnsi="Arial" w:cs="Arial"/>
          <w:color w:val="000000" w:themeColor="text1"/>
          <w:sz w:val="22"/>
          <w:szCs w:val="22"/>
        </w:rPr>
        <w:t>ProtectPlus</w:t>
      </w:r>
      <w:proofErr w:type="spellEnd"/>
      <w:r w:rsidRPr="001B561D">
        <w:rPr>
          <w:rFonts w:ascii="Arial" w:hAnsi="Arial" w:cs="Arial"/>
          <w:color w:val="000000" w:themeColor="text1"/>
          <w:sz w:val="22"/>
          <w:szCs w:val="22"/>
        </w:rPr>
        <w:t>“ Beschichtung. Verschmutzungen lassen sich von diesen noch leichter, und sogar Graffitis mit einem Spezialreiniger entfernen. „Ich denke, dass die changierende Oberfläche des Designs ‚Stones‘ ohnehin weniger schmutzanfällig ist als eine homogene</w:t>
      </w:r>
      <w:r>
        <w:rPr>
          <w:rFonts w:ascii="Arial" w:hAnsi="Arial" w:cs="Arial"/>
          <w:color w:val="000000" w:themeColor="text1"/>
          <w:sz w:val="22"/>
          <w:szCs w:val="22"/>
        </w:rPr>
        <w:t>“,</w:t>
      </w:r>
      <w:r w:rsidRPr="001B561D">
        <w:rPr>
          <w:rFonts w:ascii="Arial" w:hAnsi="Arial" w:cs="Arial"/>
          <w:color w:val="000000" w:themeColor="text1"/>
          <w:sz w:val="22"/>
          <w:szCs w:val="22"/>
        </w:rPr>
        <w:t xml:space="preserve"> benennt Gerhardy einen der Gründe, die seine Entscheidung für dieses Design beeinflusst haben. Durch den Einsatz unterschiedlicher Farbtöne wurde die Fassade interessant gegliedert. </w:t>
      </w:r>
    </w:p>
    <w:p w14:paraId="6E3430FD"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63483B2A" w14:textId="77777777" w:rsidR="002A65ED" w:rsidRPr="001B561D" w:rsidRDefault="002A65ED" w:rsidP="002A65ED">
      <w:pPr>
        <w:widowControl w:val="0"/>
        <w:spacing w:line="360" w:lineRule="auto"/>
        <w:jc w:val="both"/>
        <w:rPr>
          <w:rFonts w:ascii="Arial" w:hAnsi="Arial" w:cs="Arial"/>
          <w:color w:val="000000" w:themeColor="text1"/>
          <w:sz w:val="22"/>
          <w:szCs w:val="22"/>
        </w:rPr>
      </w:pPr>
      <w:r w:rsidRPr="001B561D">
        <w:rPr>
          <w:rFonts w:ascii="Arial" w:hAnsi="Arial" w:cs="Arial"/>
          <w:color w:val="000000" w:themeColor="text1"/>
          <w:spacing w:val="-3"/>
          <w:sz w:val="22"/>
          <w:szCs w:val="22"/>
        </w:rPr>
        <w:t xml:space="preserve">Zum Einsatz kamen in Wittlich die Dekore </w:t>
      </w:r>
      <w:r w:rsidRPr="001B561D">
        <w:rPr>
          <w:rFonts w:ascii="Arial" w:hAnsi="Arial" w:cs="Arial"/>
          <w:color w:val="000000" w:themeColor="text1"/>
          <w:sz w:val="22"/>
          <w:szCs w:val="22"/>
        </w:rPr>
        <w:t xml:space="preserve">Stones Mineral </w:t>
      </w:r>
      <w:proofErr w:type="spellStart"/>
      <w:r w:rsidRPr="001B561D">
        <w:rPr>
          <w:rFonts w:ascii="Arial" w:hAnsi="Arial" w:cs="Arial"/>
          <w:color w:val="000000" w:themeColor="text1"/>
          <w:sz w:val="22"/>
          <w:szCs w:val="22"/>
        </w:rPr>
        <w:t>Silver</w:t>
      </w:r>
      <w:proofErr w:type="spellEnd"/>
      <w:r w:rsidRPr="001B561D">
        <w:rPr>
          <w:rFonts w:ascii="Arial" w:hAnsi="Arial" w:cs="Arial"/>
          <w:color w:val="000000" w:themeColor="text1"/>
          <w:sz w:val="22"/>
          <w:szCs w:val="22"/>
        </w:rPr>
        <w:t xml:space="preserve"> an der Hauptfassade und im ersten Obergeschoss (rund 1.300 m</w:t>
      </w:r>
      <w:r w:rsidRPr="001B561D">
        <w:rPr>
          <w:rFonts w:ascii="Arial" w:hAnsi="Arial" w:cs="Arial"/>
          <w:color w:val="000000" w:themeColor="text1"/>
          <w:sz w:val="22"/>
          <w:szCs w:val="22"/>
          <w:vertAlign w:val="superscript"/>
        </w:rPr>
        <w:t>2</w:t>
      </w:r>
      <w:r w:rsidRPr="001B561D">
        <w:rPr>
          <w:rFonts w:ascii="Arial" w:hAnsi="Arial" w:cs="Arial"/>
          <w:color w:val="000000" w:themeColor="text1"/>
          <w:sz w:val="22"/>
          <w:szCs w:val="22"/>
        </w:rPr>
        <w:t>), Stones Mineral Chalk an den Fassaden von Staffel- und Erdgeschoss (rund 1.100 m</w:t>
      </w:r>
      <w:r w:rsidRPr="001B561D">
        <w:rPr>
          <w:rFonts w:ascii="Arial" w:hAnsi="Arial" w:cs="Arial"/>
          <w:color w:val="000000" w:themeColor="text1"/>
          <w:sz w:val="22"/>
          <w:szCs w:val="22"/>
          <w:vertAlign w:val="superscript"/>
        </w:rPr>
        <w:t>2</w:t>
      </w:r>
      <w:r w:rsidRPr="001B561D">
        <w:rPr>
          <w:rFonts w:ascii="Arial" w:hAnsi="Arial" w:cs="Arial"/>
          <w:color w:val="000000" w:themeColor="text1"/>
          <w:sz w:val="22"/>
          <w:szCs w:val="22"/>
        </w:rPr>
        <w:t>), Stones Mineral Limestone im Eingangsbereich der Kita (40 m</w:t>
      </w:r>
      <w:r w:rsidRPr="001B561D">
        <w:rPr>
          <w:rFonts w:ascii="Arial" w:hAnsi="Arial" w:cs="Arial"/>
          <w:color w:val="000000" w:themeColor="text1"/>
          <w:sz w:val="22"/>
          <w:szCs w:val="22"/>
          <w:vertAlign w:val="superscript"/>
        </w:rPr>
        <w:t>2</w:t>
      </w:r>
      <w:r w:rsidRPr="001B561D">
        <w:rPr>
          <w:rFonts w:ascii="Arial" w:hAnsi="Arial" w:cs="Arial"/>
          <w:color w:val="000000" w:themeColor="text1"/>
          <w:sz w:val="22"/>
          <w:szCs w:val="22"/>
        </w:rPr>
        <w:t>) sowie Stones Mineral Rust für die Bekleidung der acht Erker (rund 100 m</w:t>
      </w:r>
      <w:r w:rsidRPr="001B561D">
        <w:rPr>
          <w:rFonts w:ascii="Arial" w:hAnsi="Arial" w:cs="Arial"/>
          <w:color w:val="000000" w:themeColor="text1"/>
          <w:sz w:val="22"/>
          <w:szCs w:val="22"/>
          <w:vertAlign w:val="superscript"/>
        </w:rPr>
        <w:t>2</w:t>
      </w:r>
      <w:r w:rsidRPr="001B561D">
        <w:rPr>
          <w:rFonts w:ascii="Arial" w:hAnsi="Arial" w:cs="Arial"/>
          <w:color w:val="000000" w:themeColor="text1"/>
          <w:sz w:val="22"/>
          <w:szCs w:val="22"/>
        </w:rPr>
        <w:t xml:space="preserve">). Gerhardy freut sich über den harmonischen Gesamteindruck: „Die </w:t>
      </w:r>
      <w:r w:rsidRPr="001B561D">
        <w:rPr>
          <w:rFonts w:ascii="Arial" w:hAnsi="Arial" w:cs="Arial"/>
          <w:color w:val="000000" w:themeColor="text1"/>
          <w:sz w:val="22"/>
          <w:szCs w:val="22"/>
        </w:rPr>
        <w:lastRenderedPageBreak/>
        <w:t>Farbtöne innerhalb einer Designlinie von Rockpanel sind sehr gut aufeinander abgestimmt. So hat man die Chance, eine sehr individuelle Gestaltung für ein Gebäude zu planen und kann trotzdem ganz sicher sein, dass die ausgewählten Tafeln perfekt zusammenpassen.“</w:t>
      </w:r>
    </w:p>
    <w:p w14:paraId="6512B1C4"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193AA18B" w14:textId="77777777" w:rsidR="002A65ED" w:rsidRPr="001B561D" w:rsidRDefault="002A65ED" w:rsidP="002A65ED">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B561D">
        <w:rPr>
          <w:rFonts w:ascii="Arial" w:hAnsi="Arial" w:cs="Arial"/>
          <w:b/>
          <w:bCs/>
          <w:color w:val="000000" w:themeColor="text1"/>
          <w:sz w:val="22"/>
          <w:szCs w:val="22"/>
        </w:rPr>
        <w:t>Viel Raum für Jung und Alt</w:t>
      </w:r>
    </w:p>
    <w:p w14:paraId="79541634" w14:textId="77777777" w:rsidR="002A65ED" w:rsidRDefault="002A65ED" w:rsidP="00566CE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1B561D">
        <w:rPr>
          <w:rFonts w:ascii="Arial" w:hAnsi="Arial" w:cs="Arial"/>
          <w:color w:val="000000" w:themeColor="text1"/>
          <w:sz w:val="22"/>
          <w:szCs w:val="22"/>
        </w:rPr>
        <w:t>Im Oktober 2023 wurde das neue „</w:t>
      </w:r>
      <w:proofErr w:type="spellStart"/>
      <w:r w:rsidRPr="001B561D">
        <w:rPr>
          <w:rFonts w:ascii="Arial" w:hAnsi="Arial" w:cs="Arial"/>
          <w:color w:val="000000" w:themeColor="text1"/>
          <w:sz w:val="22"/>
          <w:szCs w:val="22"/>
        </w:rPr>
        <w:t>WILàvie</w:t>
      </w:r>
      <w:proofErr w:type="spellEnd"/>
      <w:r w:rsidRPr="001B561D">
        <w:rPr>
          <w:rFonts w:ascii="Arial" w:hAnsi="Arial" w:cs="Arial"/>
          <w:color w:val="000000" w:themeColor="text1"/>
          <w:sz w:val="22"/>
          <w:szCs w:val="22"/>
        </w:rPr>
        <w:t xml:space="preserve">“ seinen kleinen und großen Nutzern übergeben: Die neue KiTa bietet auf drei Etagen Platz für bis zu 120 Kinder. In jeder Etage finden sich Räume für Veranstaltungen und Beratungsangebote des „Mehr-Generationen-Hauses“ sowie für das „Haus der Jugend“. Im Kellergeschoss wurden Proberäume und Werkstätten eingerichtet sowie ein Tanz- und Theaterraum. Eine Dachterrasse mit Dachgarten steht Jung und Alt gleichermaßen zur Verfügung. Über zwei Aufzüge sind alle Räume auch barrierefrei zu erreichen. </w:t>
      </w:r>
    </w:p>
    <w:p w14:paraId="46826C3B" w14:textId="77777777" w:rsidR="002A65ED" w:rsidRDefault="002A65ED" w:rsidP="00566C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147EEB1A" w14:textId="640E0BDA" w:rsidR="002A65ED" w:rsidRPr="002A65ED" w:rsidRDefault="002A65ED" w:rsidP="00566CED">
      <w:pPr>
        <w:pStyle w:val="StandardWeb"/>
        <w:widowControl w:val="0"/>
        <w:spacing w:before="0" w:beforeAutospacing="0" w:after="0" w:afterAutospacing="0" w:line="360" w:lineRule="auto"/>
        <w:jc w:val="both"/>
        <w:rPr>
          <w:rFonts w:ascii="Arial" w:hAnsi="Arial" w:cs="Arial"/>
          <w:b/>
          <w:color w:val="000000" w:themeColor="text1"/>
          <w:sz w:val="22"/>
          <w:szCs w:val="22"/>
        </w:rPr>
      </w:pPr>
      <w:r w:rsidRPr="002A65ED">
        <w:rPr>
          <w:rFonts w:ascii="Arial" w:hAnsi="Arial" w:cs="Arial"/>
          <w:b/>
          <w:color w:val="000000" w:themeColor="text1"/>
          <w:sz w:val="22"/>
          <w:szCs w:val="22"/>
        </w:rPr>
        <w:t>Bautafel</w:t>
      </w:r>
    </w:p>
    <w:p w14:paraId="28E65AB5" w14:textId="6374A6BA" w:rsidR="002A65ED" w:rsidRPr="002A65ED" w:rsidRDefault="002A65ED" w:rsidP="00566CED">
      <w:pPr>
        <w:pStyle w:val="StandardWeb"/>
        <w:widowControl w:val="0"/>
        <w:spacing w:before="0" w:beforeAutospacing="0" w:after="0" w:afterAutospacing="0" w:line="360" w:lineRule="auto"/>
        <w:jc w:val="both"/>
        <w:rPr>
          <w:rFonts w:ascii="Arial" w:hAnsi="Arial" w:cs="Arial"/>
          <w:color w:val="FF0000"/>
          <w:sz w:val="22"/>
          <w:szCs w:val="22"/>
        </w:rPr>
      </w:pPr>
      <w:r>
        <w:rPr>
          <w:rFonts w:ascii="Arial" w:hAnsi="Arial" w:cs="Arial"/>
          <w:color w:val="000000" w:themeColor="text1"/>
          <w:sz w:val="22"/>
          <w:szCs w:val="22"/>
        </w:rPr>
        <w:t>Bauherr</w:t>
      </w:r>
      <w:r w:rsidRPr="00003CD8">
        <w:rPr>
          <w:rFonts w:ascii="Arial" w:hAnsi="Arial" w:cs="Arial"/>
          <w:sz w:val="22"/>
          <w:szCs w:val="22"/>
        </w:rPr>
        <w:t>:</w:t>
      </w:r>
      <w:r>
        <w:rPr>
          <w:rFonts w:ascii="Arial" w:hAnsi="Arial" w:cs="Arial"/>
          <w:sz w:val="22"/>
          <w:szCs w:val="22"/>
        </w:rPr>
        <w:t xml:space="preserve"> Stadt Wittlich</w:t>
      </w:r>
    </w:p>
    <w:p w14:paraId="2832AB12" w14:textId="43A15A82" w:rsidR="002A65ED" w:rsidRPr="005F0914" w:rsidRDefault="002A65ED" w:rsidP="00566CED">
      <w:pPr>
        <w:widowControl w:val="0"/>
        <w:spacing w:line="360" w:lineRule="auto"/>
        <w:jc w:val="both"/>
        <w:rPr>
          <w:rFonts w:ascii="Arial" w:hAnsi="Arial" w:cs="Arial"/>
          <w:color w:val="000000"/>
          <w:spacing w:val="-3"/>
          <w:sz w:val="22"/>
          <w:szCs w:val="22"/>
        </w:rPr>
      </w:pPr>
      <w:r>
        <w:rPr>
          <w:rFonts w:ascii="Arial" w:hAnsi="Arial" w:cs="Arial"/>
          <w:sz w:val="22"/>
          <w:szCs w:val="22"/>
        </w:rPr>
        <w:t xml:space="preserve">Verarbeiter Fassade: </w:t>
      </w:r>
      <w:proofErr w:type="spellStart"/>
      <w:r w:rsidRPr="001B561D">
        <w:rPr>
          <w:rFonts w:ascii="Arial" w:hAnsi="Arial" w:cs="Arial"/>
          <w:color w:val="000000" w:themeColor="text1"/>
          <w:spacing w:val="-3"/>
          <w:sz w:val="22"/>
          <w:szCs w:val="22"/>
        </w:rPr>
        <w:t>Terhalle</w:t>
      </w:r>
      <w:proofErr w:type="spellEnd"/>
      <w:r w:rsidRPr="001B561D">
        <w:rPr>
          <w:rFonts w:ascii="Arial" w:hAnsi="Arial" w:cs="Arial"/>
          <w:color w:val="000000" w:themeColor="text1"/>
          <w:spacing w:val="-3"/>
          <w:sz w:val="22"/>
          <w:szCs w:val="22"/>
        </w:rPr>
        <w:t xml:space="preserve"> Holzbau GmbH, Ahaus</w:t>
      </w:r>
    </w:p>
    <w:p w14:paraId="3AD998CC" w14:textId="477B6F12" w:rsidR="002A65ED" w:rsidRPr="00704DBA" w:rsidRDefault="002A65ED" w:rsidP="00566CED">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Verwendetes Produkt: </w:t>
      </w:r>
      <w:r w:rsidRPr="005F0914">
        <w:rPr>
          <w:rFonts w:ascii="Arial" w:hAnsi="Arial" w:cs="Arial"/>
          <w:color w:val="000000"/>
          <w:spacing w:val="-3"/>
          <w:sz w:val="22"/>
          <w:szCs w:val="22"/>
        </w:rPr>
        <w:t xml:space="preserve">Rockpanel </w:t>
      </w:r>
      <w:r>
        <w:rPr>
          <w:rFonts w:ascii="Arial" w:hAnsi="Arial" w:cs="Arial"/>
          <w:color w:val="000000"/>
          <w:spacing w:val="-3"/>
          <w:sz w:val="22"/>
          <w:szCs w:val="22"/>
        </w:rPr>
        <w:t xml:space="preserve">Stones </w:t>
      </w:r>
    </w:p>
    <w:p w14:paraId="4B70B2A5" w14:textId="0D2D1D4B" w:rsidR="002A65ED" w:rsidRDefault="002A65ED" w:rsidP="00566CED">
      <w:pPr>
        <w:pStyle w:val="StandardWeb"/>
        <w:widowControl w:val="0"/>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Fertigstellung: Oktober 2023</w:t>
      </w:r>
    </w:p>
    <w:p w14:paraId="2A4FDDDE" w14:textId="77777777" w:rsidR="00566CED" w:rsidRPr="002A65ED" w:rsidRDefault="00566CED" w:rsidP="00566CED">
      <w:pPr>
        <w:pStyle w:val="StandardWeb"/>
        <w:widowControl w:val="0"/>
        <w:spacing w:before="0" w:beforeAutospacing="0" w:after="0" w:afterAutospacing="0" w:line="360" w:lineRule="auto"/>
        <w:jc w:val="both"/>
        <w:rPr>
          <w:rFonts w:ascii="Arial" w:hAnsi="Arial" w:cs="Arial"/>
          <w:color w:val="000000" w:themeColor="text1"/>
          <w:sz w:val="22"/>
          <w:szCs w:val="22"/>
        </w:rPr>
      </w:pPr>
    </w:p>
    <w:p w14:paraId="3D823E01" w14:textId="540D84F6" w:rsidR="002A65ED" w:rsidRPr="002E464A" w:rsidRDefault="002A65ED" w:rsidP="002A65ED">
      <w:pPr>
        <w:widowControl w:val="0"/>
        <w:spacing w:line="360" w:lineRule="auto"/>
        <w:jc w:val="both"/>
        <w:rPr>
          <w:rFonts w:ascii="Arial" w:hAnsi="Arial" w:cs="Arial"/>
          <w:b/>
          <w:sz w:val="22"/>
          <w:szCs w:val="22"/>
          <w:shd w:val="clear" w:color="auto" w:fill="FFFFFF"/>
        </w:rPr>
      </w:pPr>
      <w:r>
        <w:rPr>
          <w:noProof/>
        </w:rPr>
        <mc:AlternateContent>
          <mc:Choice Requires="wps">
            <w:drawing>
              <wp:inline distT="0" distB="0" distL="0" distR="0" wp14:anchorId="25B2AD28" wp14:editId="25F104BF">
                <wp:extent cx="4679950" cy="2597150"/>
                <wp:effectExtent l="0" t="0" r="25400" b="1270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2597150"/>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489192F1" w14:textId="77777777" w:rsidR="002A65ED" w:rsidRPr="00566CED" w:rsidRDefault="002A65ED" w:rsidP="002A65ED">
                            <w:pPr>
                              <w:widowControl w:val="0"/>
                              <w:jc w:val="both"/>
                              <w:rPr>
                                <w:rFonts w:ascii="Arial" w:hAnsi="Arial" w:cs="Arial"/>
                                <w:b/>
                                <w:sz w:val="16"/>
                                <w:szCs w:val="16"/>
                              </w:rPr>
                            </w:pPr>
                            <w:r w:rsidRPr="00566CED">
                              <w:rPr>
                                <w:rFonts w:ascii="Arial" w:hAnsi="Arial" w:cs="Arial"/>
                                <w:b/>
                                <w:sz w:val="16"/>
                                <w:szCs w:val="16"/>
                              </w:rPr>
                              <w:t>Rockpanel</w:t>
                            </w:r>
                            <w:r w:rsidRPr="00566CED">
                              <w:rPr>
                                <w:rFonts w:ascii="Arial" w:hAnsi="Arial" w:cs="Arial"/>
                                <w:b/>
                                <w:sz w:val="16"/>
                                <w:szCs w:val="16"/>
                                <w:vertAlign w:val="superscript"/>
                              </w:rPr>
                              <w:t>®</w:t>
                            </w:r>
                            <w:r w:rsidRPr="00566CED">
                              <w:rPr>
                                <w:rFonts w:ascii="Arial" w:hAnsi="Arial" w:cs="Arial"/>
                                <w:b/>
                                <w:sz w:val="16"/>
                                <w:szCs w:val="16"/>
                              </w:rPr>
                              <w:t xml:space="preserve"> – Fassadentafeln aus Basaltgestein</w:t>
                            </w:r>
                          </w:p>
                          <w:p w14:paraId="13BEF495" w14:textId="77777777" w:rsidR="002A65ED" w:rsidRPr="00566CED" w:rsidRDefault="002A65ED" w:rsidP="002A65ED">
                            <w:pPr>
                              <w:widowControl w:val="0"/>
                              <w:jc w:val="both"/>
                              <w:rPr>
                                <w:rFonts w:ascii="Arial" w:hAnsi="Arial" w:cs="Arial"/>
                                <w:sz w:val="16"/>
                                <w:szCs w:val="16"/>
                              </w:rPr>
                            </w:pPr>
                          </w:p>
                          <w:p w14:paraId="1FB9A11E" w14:textId="066C1C80" w:rsidR="002A65ED" w:rsidRPr="00566CED" w:rsidRDefault="002A65ED" w:rsidP="002A65ED">
                            <w:pPr>
                              <w:widowControl w:val="0"/>
                              <w:jc w:val="both"/>
                              <w:rPr>
                                <w:rFonts w:ascii="Arial" w:hAnsi="Arial" w:cs="Arial"/>
                                <w:sz w:val="16"/>
                                <w:szCs w:val="16"/>
                              </w:rPr>
                            </w:pPr>
                            <w:r w:rsidRPr="00566CED">
                              <w:rPr>
                                <w:rFonts w:ascii="Arial" w:hAnsi="Arial" w:cs="Arial"/>
                                <w:sz w:val="16"/>
                                <w:szCs w:val="16"/>
                              </w:rPr>
                              <w:t xml:space="preserve">Rockpanel ist ein Geschäftsbereich der ROCKWOOL B.V. (Roermond, Niederlande), einer Tochtergesellschaft der ROCKWOOL International AS (Hedehusene, Dänemark), dem Weltmarktführer für Steinwolle-Produkte und -Systeme. Als Hersteller ebenso attraktiver wie langlebiger Fassadenbekleidungen ist Rockpanel bei Planern und Investoren in vielen Ländern Europas anerkannt. </w:t>
                            </w:r>
                          </w:p>
                          <w:p w14:paraId="2F66BD16" w14:textId="77777777" w:rsidR="002A65ED" w:rsidRPr="00566CED" w:rsidRDefault="002A65ED" w:rsidP="002A65ED">
                            <w:pPr>
                              <w:widowControl w:val="0"/>
                              <w:jc w:val="both"/>
                              <w:rPr>
                                <w:rFonts w:ascii="Arial" w:hAnsi="Arial" w:cs="Arial"/>
                                <w:sz w:val="16"/>
                                <w:szCs w:val="16"/>
                              </w:rPr>
                            </w:pPr>
                          </w:p>
                          <w:p w14:paraId="1370CFE2" w14:textId="77777777" w:rsidR="002A65ED" w:rsidRPr="00566CED" w:rsidRDefault="002A65ED" w:rsidP="002A65ED">
                            <w:pPr>
                              <w:widowControl w:val="0"/>
                              <w:jc w:val="both"/>
                              <w:rPr>
                                <w:rFonts w:ascii="Arial" w:hAnsi="Arial" w:cs="Arial"/>
                                <w:sz w:val="16"/>
                                <w:szCs w:val="16"/>
                              </w:rPr>
                            </w:pPr>
                            <w:r w:rsidRPr="00566CED" w:rsidDel="00E8366C">
                              <w:rPr>
                                <w:rFonts w:ascii="Arial" w:hAnsi="Arial" w:cs="Arial"/>
                                <w:sz w:val="16"/>
                                <w:szCs w:val="16"/>
                              </w:rPr>
                              <w:t>Mit</w:t>
                            </w:r>
                            <w:r w:rsidRPr="00566CED">
                              <w:rPr>
                                <w:rFonts w:ascii="Arial" w:hAnsi="Arial" w:cs="Arial"/>
                                <w:sz w:val="16"/>
                                <w:szCs w:val="16"/>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69E3D13D" w14:textId="77777777" w:rsidR="002A65ED" w:rsidRPr="00566CED" w:rsidRDefault="002A65ED" w:rsidP="002A65ED">
                            <w:pPr>
                              <w:widowControl w:val="0"/>
                              <w:jc w:val="both"/>
                              <w:rPr>
                                <w:rFonts w:ascii="Arial" w:hAnsi="Arial" w:cs="Arial"/>
                                <w:sz w:val="16"/>
                                <w:szCs w:val="16"/>
                              </w:rPr>
                            </w:pPr>
                          </w:p>
                          <w:p w14:paraId="63DEFD94" w14:textId="77777777" w:rsidR="002A65ED" w:rsidRPr="00566CED" w:rsidRDefault="002A65ED" w:rsidP="002A65ED">
                            <w:pPr>
                              <w:widowControl w:val="0"/>
                              <w:jc w:val="both"/>
                              <w:rPr>
                                <w:rFonts w:ascii="Arial" w:hAnsi="Arial" w:cs="Arial"/>
                                <w:sz w:val="16"/>
                                <w:szCs w:val="16"/>
                              </w:rPr>
                            </w:pPr>
                            <w:r w:rsidRPr="00566CED" w:rsidDel="00E8366C">
                              <w:rPr>
                                <w:rFonts w:ascii="Arial" w:hAnsi="Arial" w:cs="Arial"/>
                                <w:sz w:val="16"/>
                                <w:szCs w:val="16"/>
                              </w:rPr>
                              <w:t>Da die</w:t>
                            </w:r>
                            <w:r w:rsidRPr="00566CED">
                              <w:rPr>
                                <w:rFonts w:ascii="Arial" w:hAnsi="Arial" w:cs="Arial"/>
                                <w:sz w:val="16"/>
                                <w:szCs w:val="16"/>
                              </w:rPr>
                              <w:t xml:space="preserve"> Produkte von Rockpanel die Vorteile der Rohstoffe Stein und Holz in sich vereinen, </w:t>
                            </w:r>
                            <w:r w:rsidRPr="00566CED" w:rsidDel="00E8366C">
                              <w:rPr>
                                <w:rFonts w:ascii="Arial" w:hAnsi="Arial" w:cs="Arial"/>
                                <w:sz w:val="16"/>
                                <w:szCs w:val="16"/>
                              </w:rPr>
                              <w:t xml:space="preserve">werden sie in steigendem Maße von Bauherren und Planern nachgefragt, die </w:t>
                            </w:r>
                            <w:r w:rsidRPr="00566CED">
                              <w:rPr>
                                <w:rFonts w:ascii="Arial" w:hAnsi="Arial" w:cs="Arial"/>
                                <w:sz w:val="16"/>
                                <w:szCs w:val="16"/>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7CB31098" w14:textId="77777777" w:rsidR="002A65ED" w:rsidRPr="00566CED" w:rsidRDefault="002A65ED" w:rsidP="002A65ED">
                            <w:pPr>
                              <w:widowControl w:val="0"/>
                              <w:jc w:val="both"/>
                              <w:rPr>
                                <w:rFonts w:ascii="Arial" w:hAnsi="Arial" w:cs="Arial"/>
                                <w:sz w:val="16"/>
                                <w:szCs w:val="16"/>
                              </w:rPr>
                            </w:pPr>
                          </w:p>
                          <w:p w14:paraId="7C90A4C1" w14:textId="77777777" w:rsidR="002A65ED" w:rsidRPr="00566CED" w:rsidRDefault="002A65ED" w:rsidP="002A65ED">
                            <w:pPr>
                              <w:widowControl w:val="0"/>
                              <w:jc w:val="both"/>
                              <w:rPr>
                                <w:rFonts w:ascii="Arial" w:hAnsi="Arial" w:cs="Arial"/>
                                <w:sz w:val="16"/>
                                <w:szCs w:val="16"/>
                              </w:rPr>
                            </w:pPr>
                            <w:r w:rsidRPr="00566CED">
                              <w:rPr>
                                <w:rFonts w:ascii="Arial" w:hAnsi="Arial" w:cs="Arial"/>
                                <w:sz w:val="16"/>
                                <w:szCs w:val="16"/>
                              </w:rPr>
                              <w:t xml:space="preserve">Weitere Informationen unter: </w:t>
                            </w:r>
                            <w:hyperlink r:id="rId8" w:history="1">
                              <w:r w:rsidRPr="00566CED">
                                <w:rPr>
                                  <w:rStyle w:val="Hyperlink"/>
                                  <w:rFonts w:ascii="Arial" w:hAnsi="Arial" w:cs="Arial"/>
                                  <w:color w:val="auto"/>
                                  <w:sz w:val="16"/>
                                  <w:szCs w:val="16"/>
                                </w:rPr>
                                <w:t>www.rockpanel.de</w:t>
                              </w:r>
                            </w:hyperlink>
                            <w:r w:rsidRPr="00566CED">
                              <w:rPr>
                                <w:rFonts w:ascii="Arial" w:hAnsi="Arial" w:cs="Arial"/>
                                <w:sz w:val="16"/>
                                <w:szCs w:val="16"/>
                              </w:rPr>
                              <w:t xml:space="preserve"> </w:t>
                            </w:r>
                          </w:p>
                        </w:txbxContent>
                      </wps:txbx>
                      <wps:bodyPr rot="0" vert="horz" wrap="square" lIns="91440" tIns="45720" rIns="91440" bIns="45720" anchor="t" anchorCtr="0">
                        <a:noAutofit/>
                      </wps:bodyPr>
                    </wps:wsp>
                  </a:graphicData>
                </a:graphic>
              </wp:inline>
            </w:drawing>
          </mc:Choice>
          <mc:Fallback>
            <w:pict>
              <v:shapetype w14:anchorId="25B2AD28" id="_x0000_t202" coordsize="21600,21600" o:spt="202" path="m,l,21600r21600,l21600,xe">
                <v:stroke joinstyle="miter"/>
                <v:path gradientshapeok="t" o:connecttype="rect"/>
              </v:shapetype>
              <v:shape id="Textfeld 307" o:spid="_x0000_s1026" type="#_x0000_t202" style="width:368.5pt;height: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" fillcolor="window" strokecolor="windowText">
                <v:textbox>
                  <w:txbxContent>
                    <w:p w14:paraId="489192F1" w14:textId="77777777" w:rsidR="002A65ED" w:rsidRPr="00566CED" w:rsidRDefault="002A65ED" w:rsidP="002A65ED">
                      <w:pPr>
                        <w:widowControl w:val="0"/>
                        <w:jc w:val="both"/>
                        <w:rPr>
                          <w:rFonts w:ascii="Arial" w:hAnsi="Arial" w:cs="Arial"/>
                          <w:b/>
                          <w:sz w:val="16"/>
                          <w:szCs w:val="16"/>
                        </w:rPr>
                      </w:pPr>
                      <w:r w:rsidRPr="00566CED">
                        <w:rPr>
                          <w:rFonts w:ascii="Arial" w:hAnsi="Arial" w:cs="Arial"/>
                          <w:b/>
                          <w:sz w:val="16"/>
                          <w:szCs w:val="16"/>
                        </w:rPr>
                        <w:t>Rockpanel</w:t>
                      </w:r>
                      <w:r w:rsidRPr="00566CED">
                        <w:rPr>
                          <w:rFonts w:ascii="Arial" w:hAnsi="Arial" w:cs="Arial"/>
                          <w:b/>
                          <w:sz w:val="16"/>
                          <w:szCs w:val="16"/>
                          <w:vertAlign w:val="superscript"/>
                        </w:rPr>
                        <w:t>®</w:t>
                      </w:r>
                      <w:r w:rsidRPr="00566CED">
                        <w:rPr>
                          <w:rFonts w:ascii="Arial" w:hAnsi="Arial" w:cs="Arial"/>
                          <w:b/>
                          <w:sz w:val="16"/>
                          <w:szCs w:val="16"/>
                        </w:rPr>
                        <w:t xml:space="preserve"> – Fassadentafeln aus Basaltgestein</w:t>
                      </w:r>
                    </w:p>
                    <w:p w14:paraId="13BEF495" w14:textId="77777777" w:rsidR="002A65ED" w:rsidRPr="00566CED" w:rsidRDefault="002A65ED" w:rsidP="002A65ED">
                      <w:pPr>
                        <w:widowControl w:val="0"/>
                        <w:jc w:val="both"/>
                        <w:rPr>
                          <w:rFonts w:ascii="Arial" w:hAnsi="Arial" w:cs="Arial"/>
                          <w:sz w:val="16"/>
                          <w:szCs w:val="16"/>
                        </w:rPr>
                      </w:pPr>
                    </w:p>
                    <w:p w14:paraId="1FB9A11E" w14:textId="066C1C80" w:rsidR="002A65ED" w:rsidRPr="00566CED" w:rsidRDefault="002A65ED" w:rsidP="002A65ED">
                      <w:pPr>
                        <w:widowControl w:val="0"/>
                        <w:jc w:val="both"/>
                        <w:rPr>
                          <w:rFonts w:ascii="Arial" w:hAnsi="Arial" w:cs="Arial"/>
                          <w:sz w:val="16"/>
                          <w:szCs w:val="16"/>
                        </w:rPr>
                      </w:pPr>
                      <w:r w:rsidRPr="00566CED">
                        <w:rPr>
                          <w:rFonts w:ascii="Arial" w:hAnsi="Arial" w:cs="Arial"/>
                          <w:sz w:val="16"/>
                          <w:szCs w:val="16"/>
                        </w:rPr>
                        <w:t xml:space="preserve">Rockpanel ist ein Geschäftsbereich der ROCKWOOL B.V. (Roermond, Niederlande), einer Tochtergesellschaft der ROCKWOOL International AS (Hedehusene, Dänemark), dem Weltmarktführer für Steinwolle-Produkte und -Systeme. Als Hersteller ebenso attraktiver wie langlebiger Fassadenbekleidungen ist Rockpanel bei Planern und Investoren in vielen Ländern Europas anerkannt. </w:t>
                      </w:r>
                    </w:p>
                    <w:p w14:paraId="2F66BD16" w14:textId="77777777" w:rsidR="002A65ED" w:rsidRPr="00566CED" w:rsidRDefault="002A65ED" w:rsidP="002A65ED">
                      <w:pPr>
                        <w:widowControl w:val="0"/>
                        <w:jc w:val="both"/>
                        <w:rPr>
                          <w:rFonts w:ascii="Arial" w:hAnsi="Arial" w:cs="Arial"/>
                          <w:sz w:val="16"/>
                          <w:szCs w:val="16"/>
                        </w:rPr>
                      </w:pPr>
                    </w:p>
                    <w:p w14:paraId="1370CFE2" w14:textId="77777777" w:rsidR="002A65ED" w:rsidRPr="00566CED" w:rsidRDefault="002A65ED" w:rsidP="002A65ED">
                      <w:pPr>
                        <w:widowControl w:val="0"/>
                        <w:jc w:val="both"/>
                        <w:rPr>
                          <w:rFonts w:ascii="Arial" w:hAnsi="Arial" w:cs="Arial"/>
                          <w:sz w:val="16"/>
                          <w:szCs w:val="16"/>
                        </w:rPr>
                      </w:pPr>
                      <w:r w:rsidRPr="00566CED" w:rsidDel="00E8366C">
                        <w:rPr>
                          <w:rFonts w:ascii="Arial" w:hAnsi="Arial" w:cs="Arial"/>
                          <w:sz w:val="16"/>
                          <w:szCs w:val="16"/>
                        </w:rPr>
                        <w:t>Mit</w:t>
                      </w:r>
                      <w:r w:rsidRPr="00566CED">
                        <w:rPr>
                          <w:rFonts w:ascii="Arial" w:hAnsi="Arial" w:cs="Arial"/>
                          <w:sz w:val="16"/>
                          <w:szCs w:val="16"/>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69E3D13D" w14:textId="77777777" w:rsidR="002A65ED" w:rsidRPr="00566CED" w:rsidRDefault="002A65ED" w:rsidP="002A65ED">
                      <w:pPr>
                        <w:widowControl w:val="0"/>
                        <w:jc w:val="both"/>
                        <w:rPr>
                          <w:rFonts w:ascii="Arial" w:hAnsi="Arial" w:cs="Arial"/>
                          <w:sz w:val="16"/>
                          <w:szCs w:val="16"/>
                        </w:rPr>
                      </w:pPr>
                    </w:p>
                    <w:p w14:paraId="63DEFD94" w14:textId="77777777" w:rsidR="002A65ED" w:rsidRPr="00566CED" w:rsidRDefault="002A65ED" w:rsidP="002A65ED">
                      <w:pPr>
                        <w:widowControl w:val="0"/>
                        <w:jc w:val="both"/>
                        <w:rPr>
                          <w:rFonts w:ascii="Arial" w:hAnsi="Arial" w:cs="Arial"/>
                          <w:sz w:val="16"/>
                          <w:szCs w:val="16"/>
                        </w:rPr>
                      </w:pPr>
                      <w:r w:rsidRPr="00566CED" w:rsidDel="00E8366C">
                        <w:rPr>
                          <w:rFonts w:ascii="Arial" w:hAnsi="Arial" w:cs="Arial"/>
                          <w:sz w:val="16"/>
                          <w:szCs w:val="16"/>
                        </w:rPr>
                        <w:t>Da die</w:t>
                      </w:r>
                      <w:r w:rsidRPr="00566CED">
                        <w:rPr>
                          <w:rFonts w:ascii="Arial" w:hAnsi="Arial" w:cs="Arial"/>
                          <w:sz w:val="16"/>
                          <w:szCs w:val="16"/>
                        </w:rPr>
                        <w:t xml:space="preserve"> Produkte von Rockpanel die Vorteile der Rohstoffe Stein und Holz in sich vereinen, </w:t>
                      </w:r>
                      <w:r w:rsidRPr="00566CED" w:rsidDel="00E8366C">
                        <w:rPr>
                          <w:rFonts w:ascii="Arial" w:hAnsi="Arial" w:cs="Arial"/>
                          <w:sz w:val="16"/>
                          <w:szCs w:val="16"/>
                        </w:rPr>
                        <w:t xml:space="preserve">werden sie in steigendem Maße von Bauherren und Planern nachgefragt, die </w:t>
                      </w:r>
                      <w:r w:rsidRPr="00566CED">
                        <w:rPr>
                          <w:rFonts w:ascii="Arial" w:hAnsi="Arial" w:cs="Arial"/>
                          <w:sz w:val="16"/>
                          <w:szCs w:val="16"/>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7CB31098" w14:textId="77777777" w:rsidR="002A65ED" w:rsidRPr="00566CED" w:rsidRDefault="002A65ED" w:rsidP="002A65ED">
                      <w:pPr>
                        <w:widowControl w:val="0"/>
                        <w:jc w:val="both"/>
                        <w:rPr>
                          <w:rFonts w:ascii="Arial" w:hAnsi="Arial" w:cs="Arial"/>
                          <w:sz w:val="16"/>
                          <w:szCs w:val="16"/>
                        </w:rPr>
                      </w:pPr>
                    </w:p>
                    <w:p w14:paraId="7C90A4C1" w14:textId="77777777" w:rsidR="002A65ED" w:rsidRPr="00566CED" w:rsidRDefault="002A65ED" w:rsidP="002A65ED">
                      <w:pPr>
                        <w:widowControl w:val="0"/>
                        <w:jc w:val="both"/>
                        <w:rPr>
                          <w:rFonts w:ascii="Arial" w:hAnsi="Arial" w:cs="Arial"/>
                          <w:sz w:val="16"/>
                          <w:szCs w:val="16"/>
                        </w:rPr>
                      </w:pPr>
                      <w:r w:rsidRPr="00566CED">
                        <w:rPr>
                          <w:rFonts w:ascii="Arial" w:hAnsi="Arial" w:cs="Arial"/>
                          <w:sz w:val="16"/>
                          <w:szCs w:val="16"/>
                        </w:rPr>
                        <w:t xml:space="preserve">Weitere Informationen unter: </w:t>
                      </w:r>
                      <w:hyperlink r:id="rId9" w:history="1">
                        <w:r w:rsidRPr="00566CED">
                          <w:rPr>
                            <w:rStyle w:val="Hyperlink"/>
                            <w:rFonts w:ascii="Arial" w:hAnsi="Arial" w:cs="Arial"/>
                            <w:color w:val="auto"/>
                            <w:sz w:val="16"/>
                            <w:szCs w:val="16"/>
                          </w:rPr>
                          <w:t>www.rockpanel.de</w:t>
                        </w:r>
                      </w:hyperlink>
                      <w:r w:rsidRPr="00566CED">
                        <w:rPr>
                          <w:rFonts w:ascii="Arial" w:hAnsi="Arial" w:cs="Arial"/>
                          <w:sz w:val="16"/>
                          <w:szCs w:val="16"/>
                        </w:rPr>
                        <w:t xml:space="preserve"> </w:t>
                      </w:r>
                    </w:p>
                  </w:txbxContent>
                </v:textbox>
                <w10:anchorlock/>
              </v:shape>
            </w:pict>
          </mc:Fallback>
        </mc:AlternateContent>
      </w:r>
    </w:p>
    <w:p w14:paraId="7E5A85A9" w14:textId="780EC91B" w:rsidR="00064868" w:rsidRPr="00566CED" w:rsidRDefault="002A65ED" w:rsidP="00B724A5">
      <w:pPr>
        <w:tabs>
          <w:tab w:val="left" w:pos="7088"/>
        </w:tabs>
        <w:ind w:right="-10"/>
        <w:jc w:val="both"/>
        <w:rPr>
          <w:rFonts w:ascii="Arial" w:hAnsi="Arial" w:cs="Arial"/>
          <w:i/>
          <w:sz w:val="22"/>
          <w:szCs w:val="22"/>
        </w:rPr>
      </w:pPr>
      <w:r w:rsidRPr="00F44F7B">
        <w:rPr>
          <w:rFonts w:ascii="Arial" w:hAnsi="Arial" w:cs="Arial"/>
          <w:i/>
          <w:sz w:val="18"/>
          <w:szCs w:val="18"/>
        </w:rPr>
        <w:t>Abdruck frei. Beleg erbeten.</w:t>
      </w:r>
      <w:r w:rsidR="00B724A5">
        <w:rPr>
          <w:rFonts w:ascii="Arial" w:hAnsi="Arial" w:cs="Arial"/>
          <w:i/>
          <w:sz w:val="18"/>
          <w:szCs w:val="18"/>
        </w:rPr>
        <w:t xml:space="preserve"> </w:t>
      </w:r>
      <w:r w:rsidRPr="009972E4">
        <w:rPr>
          <w:rFonts w:ascii="Arial" w:hAnsi="Arial" w:cs="Arial"/>
          <w:i/>
          <w:sz w:val="18"/>
          <w:szCs w:val="18"/>
        </w:rPr>
        <w:t xml:space="preserve">Dr. Sälzer Pressedienst, </w:t>
      </w:r>
      <w:proofErr w:type="spellStart"/>
      <w:r w:rsidRPr="009972E4">
        <w:rPr>
          <w:rFonts w:ascii="Arial" w:hAnsi="Arial" w:cs="Arial"/>
          <w:i/>
          <w:sz w:val="18"/>
          <w:szCs w:val="18"/>
        </w:rPr>
        <w:t>Lensbachstraße</w:t>
      </w:r>
      <w:proofErr w:type="spellEnd"/>
      <w:r w:rsidRPr="009972E4">
        <w:rPr>
          <w:rFonts w:ascii="Arial" w:hAnsi="Arial" w:cs="Arial"/>
          <w:i/>
          <w:sz w:val="18"/>
          <w:szCs w:val="18"/>
        </w:rPr>
        <w:t xml:space="preserve"> 10, 52159 Roetgen</w:t>
      </w:r>
    </w:p>
    <w:p w14:paraId="494FAB63" w14:textId="52E9E89D" w:rsidR="002A65ED" w:rsidRPr="00566CED" w:rsidRDefault="00064868" w:rsidP="00566CED">
      <w:pPr>
        <w:widowControl w:val="0"/>
        <w:spacing w:line="360" w:lineRule="auto"/>
        <w:jc w:val="both"/>
        <w:rPr>
          <w:rFonts w:ascii="Arial" w:hAnsi="Arial" w:cs="Arial"/>
          <w:i/>
          <w:sz w:val="22"/>
          <w:szCs w:val="22"/>
        </w:rPr>
      </w:pPr>
      <w:r w:rsidRPr="00566CED">
        <w:rPr>
          <w:rFonts w:ascii="Arial" w:hAnsi="Arial" w:cs="Arial"/>
          <w:noProof/>
          <w:color w:val="000000" w:themeColor="text1"/>
          <w:sz w:val="22"/>
          <w:szCs w:val="22"/>
        </w:rPr>
        <w:lastRenderedPageBreak/>
        <w:drawing>
          <wp:inline distT="0" distB="0" distL="0" distR="0" wp14:anchorId="728DB95B" wp14:editId="1C05515A">
            <wp:extent cx="2882900" cy="1863212"/>
            <wp:effectExtent l="0" t="0" r="0" b="3810"/>
            <wp:docPr id="7" name="Grafik 7" descr="C:\Users\fgast\AppData\Local\Microsoft\Windows\INetCache\Content.Word\017 2241 FotoBehrendt-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gast\AppData\Local\Microsoft\Windows\INetCache\Content.Word\017 2241 FotoBehrendt-A-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0673" cy="1894088"/>
                    </a:xfrm>
                    <a:prstGeom prst="rect">
                      <a:avLst/>
                    </a:prstGeom>
                    <a:noFill/>
                    <a:ln>
                      <a:noFill/>
                    </a:ln>
                  </pic:spPr>
                </pic:pic>
              </a:graphicData>
            </a:graphic>
          </wp:inline>
        </w:drawing>
      </w:r>
    </w:p>
    <w:p w14:paraId="4E7DD1A6" w14:textId="1F0B275E" w:rsidR="00B6483C" w:rsidRPr="00566CED" w:rsidRDefault="00B6483C" w:rsidP="00566CED">
      <w:pPr>
        <w:pStyle w:val="StandardWeb"/>
        <w:widowControl w:val="0"/>
        <w:spacing w:before="0" w:beforeAutospacing="0" w:after="0" w:afterAutospacing="0" w:line="360" w:lineRule="auto"/>
        <w:jc w:val="both"/>
        <w:rPr>
          <w:rFonts w:ascii="Arial" w:hAnsi="Arial" w:cs="Arial"/>
          <w:bCs/>
          <w:color w:val="000000" w:themeColor="text1"/>
          <w:sz w:val="22"/>
          <w:szCs w:val="22"/>
        </w:rPr>
      </w:pPr>
      <w:r w:rsidRPr="00566CED">
        <w:rPr>
          <w:rFonts w:ascii="Arial" w:hAnsi="Arial" w:cs="Arial"/>
          <w:bCs/>
          <w:color w:val="000000" w:themeColor="text1"/>
          <w:sz w:val="22"/>
          <w:szCs w:val="22"/>
        </w:rPr>
        <w:t>Das 2023 eingeweihte „</w:t>
      </w:r>
      <w:proofErr w:type="spellStart"/>
      <w:r w:rsidRPr="00566CED">
        <w:rPr>
          <w:rFonts w:ascii="Arial" w:hAnsi="Arial" w:cs="Arial"/>
          <w:bCs/>
          <w:color w:val="000000" w:themeColor="text1"/>
          <w:sz w:val="22"/>
          <w:szCs w:val="22"/>
        </w:rPr>
        <w:t>WILàvie</w:t>
      </w:r>
      <w:proofErr w:type="spellEnd"/>
      <w:r w:rsidRPr="00566CED">
        <w:rPr>
          <w:rFonts w:ascii="Arial" w:hAnsi="Arial" w:cs="Arial"/>
          <w:bCs/>
          <w:color w:val="000000" w:themeColor="text1"/>
          <w:sz w:val="22"/>
          <w:szCs w:val="22"/>
        </w:rPr>
        <w:t>“ vereint auf rund 3.700 m</w:t>
      </w:r>
      <w:r w:rsidRPr="00566CED">
        <w:rPr>
          <w:rFonts w:ascii="Arial" w:hAnsi="Arial" w:cs="Arial"/>
          <w:bCs/>
          <w:color w:val="000000" w:themeColor="text1"/>
          <w:sz w:val="22"/>
          <w:szCs w:val="22"/>
          <w:vertAlign w:val="superscript"/>
        </w:rPr>
        <w:t>2</w:t>
      </w:r>
      <w:r w:rsidRPr="00566CED">
        <w:rPr>
          <w:rFonts w:ascii="Arial" w:hAnsi="Arial" w:cs="Arial"/>
          <w:bCs/>
          <w:color w:val="000000" w:themeColor="text1"/>
          <w:sz w:val="22"/>
          <w:szCs w:val="22"/>
        </w:rPr>
        <w:t xml:space="preserve"> eine Kindertagesstätte, das „Haus der Jugend“ sowie </w:t>
      </w:r>
      <w:r w:rsidR="00566CED" w:rsidRPr="00566CED">
        <w:rPr>
          <w:rFonts w:ascii="Arial" w:hAnsi="Arial" w:cs="Arial"/>
          <w:bCs/>
          <w:color w:val="000000" w:themeColor="text1"/>
          <w:sz w:val="22"/>
          <w:szCs w:val="22"/>
        </w:rPr>
        <w:t>ein</w:t>
      </w:r>
      <w:r w:rsidRPr="00566CED">
        <w:rPr>
          <w:rFonts w:ascii="Arial" w:hAnsi="Arial" w:cs="Arial"/>
          <w:bCs/>
          <w:color w:val="000000" w:themeColor="text1"/>
          <w:sz w:val="22"/>
          <w:szCs w:val="22"/>
        </w:rPr>
        <w:t xml:space="preserve"> „Mehr-Generationen-Haus“. Ziel der Kreisstadt Wittlich war es, in nachhaltiger Bauweise einen Ort zu schaffen, an dem sich Jung und Alt aus aller Welt begegnen können. Erstellt wurde das Gebäude mit seinen markanten Erkerfenstern in Holzbauweise. Die Fassade </w:t>
      </w:r>
      <w:r w:rsidR="00566CED" w:rsidRPr="00566CED">
        <w:rPr>
          <w:rFonts w:ascii="Arial" w:hAnsi="Arial" w:cs="Arial"/>
          <w:bCs/>
          <w:color w:val="000000" w:themeColor="text1"/>
          <w:sz w:val="22"/>
          <w:szCs w:val="22"/>
        </w:rPr>
        <w:t>wurde</w:t>
      </w:r>
      <w:r w:rsidRPr="00566CED">
        <w:rPr>
          <w:rFonts w:ascii="Arial" w:hAnsi="Arial" w:cs="Arial"/>
          <w:bCs/>
          <w:color w:val="000000" w:themeColor="text1"/>
          <w:sz w:val="22"/>
          <w:szCs w:val="22"/>
        </w:rPr>
        <w:t xml:space="preserve"> als vorgehängte, hinterlüftete Fassade mit einer</w:t>
      </w:r>
      <w:r w:rsidR="00566CED" w:rsidRPr="00566CED">
        <w:rPr>
          <w:rFonts w:ascii="Arial" w:hAnsi="Arial" w:cs="Arial"/>
          <w:bCs/>
          <w:color w:val="000000" w:themeColor="text1"/>
          <w:sz w:val="22"/>
          <w:szCs w:val="22"/>
        </w:rPr>
        <w:t xml:space="preserve"> 140 mm dicken Dämmung ausgeführt</w:t>
      </w:r>
      <w:r w:rsidRPr="00566CED">
        <w:rPr>
          <w:rFonts w:ascii="Arial" w:hAnsi="Arial" w:cs="Arial"/>
          <w:bCs/>
          <w:color w:val="000000" w:themeColor="text1"/>
          <w:sz w:val="22"/>
          <w:szCs w:val="22"/>
        </w:rPr>
        <w:t>, die mit wartungsarmen Tafeln der Serie „Stones“ von Rockpanel bekleidet wurde.</w:t>
      </w:r>
    </w:p>
    <w:p w14:paraId="106EE3DD" w14:textId="77777777" w:rsidR="002A65ED" w:rsidRPr="00566CED" w:rsidRDefault="002A65ED" w:rsidP="00566CED">
      <w:pPr>
        <w:widowControl w:val="0"/>
        <w:spacing w:line="360" w:lineRule="auto"/>
        <w:jc w:val="both"/>
        <w:rPr>
          <w:rFonts w:ascii="Arial" w:hAnsi="Arial" w:cs="Arial"/>
          <w:sz w:val="22"/>
          <w:szCs w:val="22"/>
        </w:rPr>
      </w:pPr>
    </w:p>
    <w:p w14:paraId="40369F20" w14:textId="77777777" w:rsidR="002A65ED" w:rsidRPr="00566CED" w:rsidRDefault="002A65ED" w:rsidP="00566CED">
      <w:pPr>
        <w:widowControl w:val="0"/>
        <w:spacing w:line="360" w:lineRule="auto"/>
        <w:jc w:val="both"/>
        <w:rPr>
          <w:rFonts w:ascii="Arial" w:hAnsi="Arial" w:cs="Arial"/>
          <w:bCs/>
          <w:sz w:val="22"/>
          <w:szCs w:val="22"/>
          <w:shd w:val="clear" w:color="auto" w:fill="FFFFFF"/>
        </w:rPr>
      </w:pPr>
      <w:r w:rsidRPr="00566CED">
        <w:rPr>
          <w:rFonts w:ascii="Arial" w:hAnsi="Arial" w:cs="Arial"/>
          <w:noProof/>
          <w:color w:val="000000" w:themeColor="text1"/>
          <w:sz w:val="22"/>
          <w:szCs w:val="22"/>
        </w:rPr>
        <w:drawing>
          <wp:inline distT="0" distB="0" distL="0" distR="0" wp14:anchorId="4682A374" wp14:editId="336C1FD1">
            <wp:extent cx="1587500" cy="2292350"/>
            <wp:effectExtent l="0" t="0" r="0" b="0"/>
            <wp:docPr id="4"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9802" cy="2295674"/>
                    </a:xfrm>
                    <a:prstGeom prst="rect">
                      <a:avLst/>
                    </a:prstGeom>
                    <a:noFill/>
                    <a:ln>
                      <a:noFill/>
                    </a:ln>
                  </pic:spPr>
                </pic:pic>
              </a:graphicData>
            </a:graphic>
          </wp:inline>
        </w:drawing>
      </w:r>
      <w:r w:rsidRPr="00566CED">
        <w:rPr>
          <w:rFonts w:ascii="Arial" w:hAnsi="Arial" w:cs="Arial"/>
          <w:bCs/>
          <w:sz w:val="22"/>
          <w:szCs w:val="22"/>
          <w:shd w:val="clear" w:color="auto" w:fill="FFFFFF"/>
        </w:rPr>
        <w:t xml:space="preserve"> </w:t>
      </w:r>
      <w:r w:rsidRPr="00566CED">
        <w:rPr>
          <w:rFonts w:ascii="Arial" w:hAnsi="Arial" w:cs="Arial"/>
          <w:noProof/>
          <w:color w:val="000000" w:themeColor="text1"/>
          <w:sz w:val="22"/>
          <w:szCs w:val="22"/>
        </w:rPr>
        <w:drawing>
          <wp:inline distT="0" distB="0" distL="0" distR="0" wp14:anchorId="479EA3F2" wp14:editId="475D3798">
            <wp:extent cx="1555750" cy="2292350"/>
            <wp:effectExtent l="0" t="0" r="6350" b="0"/>
            <wp:docPr id="5"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077" cy="2298726"/>
                    </a:xfrm>
                    <a:prstGeom prst="rect">
                      <a:avLst/>
                    </a:prstGeom>
                    <a:noFill/>
                    <a:ln>
                      <a:noFill/>
                    </a:ln>
                  </pic:spPr>
                </pic:pic>
              </a:graphicData>
            </a:graphic>
          </wp:inline>
        </w:drawing>
      </w:r>
    </w:p>
    <w:p w14:paraId="6F70A1B5" w14:textId="4F090D42" w:rsidR="002A65ED" w:rsidRPr="00566CED" w:rsidRDefault="00B6483C" w:rsidP="00566CE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566CED">
        <w:rPr>
          <w:rFonts w:ascii="Arial" w:hAnsi="Arial" w:cs="Arial"/>
          <w:color w:val="000000" w:themeColor="text1"/>
          <w:sz w:val="22"/>
          <w:szCs w:val="22"/>
        </w:rPr>
        <w:t>Architekt Christian Gerhardy vom Gebäude- und Liegenschaftsmanagement der Kreisstadt Wittlich entschied sich bewusst für Rockpanel Fassadentafeln</w:t>
      </w:r>
      <w:r w:rsidR="00566CED" w:rsidRPr="00566CED">
        <w:rPr>
          <w:rFonts w:ascii="Arial" w:hAnsi="Arial" w:cs="Arial"/>
          <w:color w:val="000000" w:themeColor="text1"/>
          <w:sz w:val="22"/>
          <w:szCs w:val="22"/>
        </w:rPr>
        <w:t xml:space="preserve">, da diese Bekleidung </w:t>
      </w:r>
      <w:r w:rsidRPr="00566CED">
        <w:rPr>
          <w:rFonts w:ascii="Arial" w:hAnsi="Arial" w:cs="Arial"/>
          <w:color w:val="000000" w:themeColor="text1"/>
          <w:sz w:val="22"/>
          <w:szCs w:val="22"/>
        </w:rPr>
        <w:t>UV-beständig</w:t>
      </w:r>
      <w:r w:rsidR="00566CED" w:rsidRPr="00566CED">
        <w:rPr>
          <w:rFonts w:ascii="Arial" w:hAnsi="Arial" w:cs="Arial"/>
          <w:color w:val="000000" w:themeColor="text1"/>
          <w:sz w:val="22"/>
          <w:szCs w:val="22"/>
        </w:rPr>
        <w:t xml:space="preserve"> ist und </w:t>
      </w:r>
      <w:r w:rsidRPr="00566CED">
        <w:rPr>
          <w:rFonts w:ascii="Arial" w:hAnsi="Arial" w:cs="Arial"/>
          <w:color w:val="000000" w:themeColor="text1"/>
          <w:sz w:val="22"/>
          <w:szCs w:val="22"/>
        </w:rPr>
        <w:t>nicht regelmäßig nachbehandelt werden</w:t>
      </w:r>
      <w:r w:rsidR="00566CED" w:rsidRPr="00566CED">
        <w:rPr>
          <w:rFonts w:ascii="Arial" w:hAnsi="Arial" w:cs="Arial"/>
          <w:color w:val="000000" w:themeColor="text1"/>
          <w:sz w:val="22"/>
          <w:szCs w:val="22"/>
        </w:rPr>
        <w:t xml:space="preserve"> muss</w:t>
      </w:r>
      <w:r w:rsidRPr="00566CED">
        <w:rPr>
          <w:rFonts w:ascii="Arial" w:hAnsi="Arial" w:cs="Arial"/>
          <w:color w:val="000000" w:themeColor="text1"/>
          <w:sz w:val="22"/>
          <w:szCs w:val="22"/>
        </w:rPr>
        <w:t>. Im Falle eines Rückbaus können die Tafeln recycelt und zu neuer</w:t>
      </w:r>
      <w:r w:rsidR="00566CED" w:rsidRPr="00566CED">
        <w:rPr>
          <w:rFonts w:ascii="Arial" w:hAnsi="Arial" w:cs="Arial"/>
          <w:color w:val="000000" w:themeColor="text1"/>
          <w:sz w:val="22"/>
          <w:szCs w:val="22"/>
        </w:rPr>
        <w:t xml:space="preserve"> Steinwolle verarbeitet werden.</w:t>
      </w:r>
      <w:r w:rsidRPr="00566CED">
        <w:rPr>
          <w:rFonts w:ascii="Arial" w:hAnsi="Arial" w:cs="Arial"/>
          <w:color w:val="000000" w:themeColor="text1"/>
          <w:sz w:val="22"/>
          <w:szCs w:val="22"/>
        </w:rPr>
        <w:t xml:space="preserve"> Im Bild die Farben „</w:t>
      </w:r>
      <w:r w:rsidR="002A65ED" w:rsidRPr="00566CED">
        <w:rPr>
          <w:rFonts w:ascii="Arial" w:hAnsi="Arial" w:cs="Arial"/>
          <w:bCs/>
          <w:sz w:val="22"/>
          <w:szCs w:val="22"/>
          <w:shd w:val="clear" w:color="auto" w:fill="FFFFFF"/>
        </w:rPr>
        <w:t xml:space="preserve">Stones Mineral </w:t>
      </w:r>
      <w:proofErr w:type="spellStart"/>
      <w:r w:rsidR="002A65ED" w:rsidRPr="00566CED">
        <w:rPr>
          <w:rFonts w:ascii="Arial" w:hAnsi="Arial" w:cs="Arial"/>
          <w:bCs/>
          <w:sz w:val="22"/>
          <w:szCs w:val="22"/>
          <w:shd w:val="clear" w:color="auto" w:fill="FFFFFF"/>
        </w:rPr>
        <w:t>Silver</w:t>
      </w:r>
      <w:proofErr w:type="spellEnd"/>
      <w:r w:rsidRPr="00566CED">
        <w:rPr>
          <w:rFonts w:ascii="Arial" w:hAnsi="Arial" w:cs="Arial"/>
          <w:bCs/>
          <w:sz w:val="22"/>
          <w:szCs w:val="22"/>
          <w:shd w:val="clear" w:color="auto" w:fill="FFFFFF"/>
        </w:rPr>
        <w:t>“</w:t>
      </w:r>
      <w:r w:rsidR="002A65ED" w:rsidRPr="00566CED">
        <w:rPr>
          <w:rFonts w:ascii="Arial" w:hAnsi="Arial" w:cs="Arial"/>
          <w:bCs/>
          <w:sz w:val="22"/>
          <w:szCs w:val="22"/>
          <w:shd w:val="clear" w:color="auto" w:fill="FFFFFF"/>
        </w:rPr>
        <w:t xml:space="preserve"> und </w:t>
      </w:r>
      <w:r w:rsidRPr="00566CED">
        <w:rPr>
          <w:rFonts w:ascii="Arial" w:hAnsi="Arial" w:cs="Arial"/>
          <w:bCs/>
          <w:sz w:val="22"/>
          <w:szCs w:val="22"/>
          <w:shd w:val="clear" w:color="auto" w:fill="FFFFFF"/>
        </w:rPr>
        <w:t>„</w:t>
      </w:r>
      <w:r w:rsidR="002A65ED" w:rsidRPr="00566CED">
        <w:rPr>
          <w:rFonts w:ascii="Arial" w:hAnsi="Arial" w:cs="Arial"/>
          <w:bCs/>
          <w:sz w:val="22"/>
          <w:szCs w:val="22"/>
          <w:shd w:val="clear" w:color="auto" w:fill="FFFFFF"/>
        </w:rPr>
        <w:t>Stones Mineral Rust</w:t>
      </w:r>
      <w:r w:rsidRPr="00566CED">
        <w:rPr>
          <w:rFonts w:ascii="Arial" w:hAnsi="Arial" w:cs="Arial"/>
          <w:bCs/>
          <w:sz w:val="22"/>
          <w:szCs w:val="22"/>
          <w:shd w:val="clear" w:color="auto" w:fill="FFFFFF"/>
        </w:rPr>
        <w:t>“.</w:t>
      </w:r>
    </w:p>
    <w:p w14:paraId="10A1F1A5" w14:textId="77777777" w:rsidR="002A65ED" w:rsidRDefault="002A65ED" w:rsidP="00B8286B">
      <w:pPr>
        <w:widowControl w:val="0"/>
        <w:spacing w:line="360" w:lineRule="auto"/>
        <w:jc w:val="both"/>
        <w:rPr>
          <w:rFonts w:ascii="Arial" w:hAnsi="Arial" w:cs="Arial"/>
          <w:bCs/>
          <w:sz w:val="22"/>
          <w:szCs w:val="22"/>
          <w:shd w:val="clear" w:color="auto" w:fill="FFFFFF"/>
        </w:rPr>
      </w:pPr>
      <w:r>
        <w:rPr>
          <w:rFonts w:ascii="Arial" w:hAnsi="Arial" w:cs="Arial"/>
          <w:noProof/>
          <w:color w:val="000000" w:themeColor="text1"/>
          <w:spacing w:val="-3"/>
          <w:szCs w:val="24"/>
        </w:rPr>
        <w:lastRenderedPageBreak/>
        <w:drawing>
          <wp:inline distT="0" distB="0" distL="0" distR="0" wp14:anchorId="70543793" wp14:editId="69E4FBEF">
            <wp:extent cx="2879272" cy="1874429"/>
            <wp:effectExtent l="0" t="0" r="0" b="0"/>
            <wp:docPr id="6" name="Grafik 6" descr="C:\Users\fgast\AppData\Local\Microsoft\Windows\INetCache\Content.Word\013 2301 FotoBehrendt R-Ausschnit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gast\AppData\Local\Microsoft\Windows\INetCache\Content.Word\013 2301 FotoBehrendt R-Ausschnitt-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513" cy="1874586"/>
                    </a:xfrm>
                    <a:prstGeom prst="rect">
                      <a:avLst/>
                    </a:prstGeom>
                    <a:noFill/>
                    <a:ln>
                      <a:noFill/>
                    </a:ln>
                  </pic:spPr>
                </pic:pic>
              </a:graphicData>
            </a:graphic>
          </wp:inline>
        </w:drawing>
      </w:r>
    </w:p>
    <w:p w14:paraId="7B41757B" w14:textId="12EA9FF7" w:rsidR="00B8286B" w:rsidRPr="00B6483C" w:rsidRDefault="00566CED" w:rsidP="00B6483C">
      <w:pPr>
        <w:pStyle w:val="StandardWeb"/>
        <w:widowControl w:val="0"/>
        <w:spacing w:before="0" w:beforeAutospacing="0" w:after="0" w:afterAutospacing="0" w:line="360" w:lineRule="auto"/>
        <w:jc w:val="both"/>
        <w:rPr>
          <w:rFonts w:ascii="Arial" w:hAnsi="Arial" w:cs="Arial"/>
          <w:color w:val="000000" w:themeColor="text1"/>
          <w:sz w:val="22"/>
          <w:szCs w:val="22"/>
        </w:rPr>
      </w:pPr>
      <w:r w:rsidRPr="001B561D">
        <w:rPr>
          <w:rFonts w:ascii="Arial" w:hAnsi="Arial" w:cs="Arial"/>
          <w:color w:val="000000" w:themeColor="text1"/>
          <w:sz w:val="22"/>
          <w:szCs w:val="22"/>
        </w:rPr>
        <w:t xml:space="preserve">Durch den Einsatz unterschiedlicher Farbtöne wurde die Fassade interessant gegliedert. </w:t>
      </w:r>
      <w:r>
        <w:rPr>
          <w:rFonts w:ascii="Arial" w:hAnsi="Arial" w:cs="Arial"/>
          <w:color w:val="000000" w:themeColor="text1"/>
          <w:sz w:val="22"/>
          <w:szCs w:val="22"/>
        </w:rPr>
        <w:t xml:space="preserve">Den </w:t>
      </w:r>
      <w:r>
        <w:rPr>
          <w:rFonts w:ascii="Arial" w:hAnsi="Arial" w:cs="Arial"/>
          <w:bCs/>
          <w:sz w:val="22"/>
          <w:szCs w:val="22"/>
          <w:shd w:val="clear" w:color="auto" w:fill="FFFFFF"/>
        </w:rPr>
        <w:t>Eingang zu Kindertagesstätte markiert eine Fassadenbekleidung mit „Stones Mineral Limestone“ an den Wänden und mit „</w:t>
      </w:r>
      <w:proofErr w:type="spellStart"/>
      <w:r>
        <w:rPr>
          <w:rFonts w:ascii="Arial" w:hAnsi="Arial" w:cs="Arial"/>
          <w:bCs/>
          <w:sz w:val="22"/>
          <w:szCs w:val="22"/>
          <w:shd w:val="clear" w:color="auto" w:fill="FFFFFF"/>
        </w:rPr>
        <w:t>Stondes</w:t>
      </w:r>
      <w:proofErr w:type="spellEnd"/>
      <w:r>
        <w:rPr>
          <w:rFonts w:ascii="Arial" w:hAnsi="Arial" w:cs="Arial"/>
          <w:bCs/>
          <w:sz w:val="22"/>
          <w:szCs w:val="22"/>
          <w:shd w:val="clear" w:color="auto" w:fill="FFFFFF"/>
        </w:rPr>
        <w:t xml:space="preserve"> </w:t>
      </w:r>
      <w:r w:rsidRPr="001B561D">
        <w:rPr>
          <w:rFonts w:ascii="Arial" w:hAnsi="Arial" w:cs="Arial"/>
          <w:color w:val="000000" w:themeColor="text1"/>
          <w:sz w:val="22"/>
          <w:szCs w:val="22"/>
        </w:rPr>
        <w:t>Mineral Chalk</w:t>
      </w:r>
      <w:r>
        <w:rPr>
          <w:rFonts w:ascii="Arial" w:hAnsi="Arial" w:cs="Arial"/>
          <w:color w:val="000000" w:themeColor="text1"/>
          <w:sz w:val="22"/>
          <w:szCs w:val="22"/>
        </w:rPr>
        <w:t>“</w:t>
      </w:r>
      <w:r w:rsidRPr="001B561D">
        <w:rPr>
          <w:rFonts w:ascii="Arial" w:hAnsi="Arial" w:cs="Arial"/>
          <w:color w:val="000000" w:themeColor="text1"/>
          <w:sz w:val="22"/>
          <w:szCs w:val="22"/>
        </w:rPr>
        <w:t xml:space="preserve"> </w:t>
      </w:r>
      <w:r>
        <w:rPr>
          <w:rFonts w:ascii="Arial" w:hAnsi="Arial" w:cs="Arial"/>
          <w:color w:val="000000" w:themeColor="text1"/>
          <w:sz w:val="22"/>
          <w:szCs w:val="22"/>
        </w:rPr>
        <w:t xml:space="preserve">an der Decke. </w:t>
      </w:r>
      <w:r w:rsidR="00B6483C" w:rsidRPr="001B561D">
        <w:rPr>
          <w:rFonts w:ascii="Arial" w:hAnsi="Arial" w:cs="Arial"/>
          <w:color w:val="000000" w:themeColor="text1"/>
          <w:sz w:val="22"/>
          <w:szCs w:val="22"/>
        </w:rPr>
        <w:t>Um die Wartungsaufwände zusätzlich zu senken, wählte Gerhardy Fassadentafeln der Serie Stones mit einer „</w:t>
      </w:r>
      <w:proofErr w:type="spellStart"/>
      <w:r w:rsidR="00B6483C" w:rsidRPr="001B561D">
        <w:rPr>
          <w:rFonts w:ascii="Arial" w:hAnsi="Arial" w:cs="Arial"/>
          <w:color w:val="000000" w:themeColor="text1"/>
          <w:sz w:val="22"/>
          <w:szCs w:val="22"/>
        </w:rPr>
        <w:t>ProtectPlus</w:t>
      </w:r>
      <w:proofErr w:type="spellEnd"/>
      <w:r w:rsidR="00B6483C" w:rsidRPr="001B561D">
        <w:rPr>
          <w:rFonts w:ascii="Arial" w:hAnsi="Arial" w:cs="Arial"/>
          <w:color w:val="000000" w:themeColor="text1"/>
          <w:sz w:val="22"/>
          <w:szCs w:val="22"/>
        </w:rPr>
        <w:t xml:space="preserve">“ Beschichtung. Verschmutzungen lassen sich von diesen noch leichter, und sogar Graffitis mit einem Spezialreiniger entfernen. </w:t>
      </w:r>
    </w:p>
    <w:p w14:paraId="6B882120" w14:textId="77777777" w:rsidR="00B6483C" w:rsidRDefault="00B6483C" w:rsidP="00B8286B">
      <w:pPr>
        <w:widowControl w:val="0"/>
        <w:spacing w:line="360" w:lineRule="auto"/>
        <w:jc w:val="both"/>
        <w:rPr>
          <w:rFonts w:ascii="Arial" w:hAnsi="Arial" w:cs="Arial"/>
          <w:bCs/>
          <w:sz w:val="22"/>
          <w:szCs w:val="22"/>
          <w:shd w:val="clear" w:color="auto" w:fill="FFFFFF"/>
        </w:rPr>
      </w:pPr>
    </w:p>
    <w:p w14:paraId="755EB536" w14:textId="77777777" w:rsidR="00B6483C" w:rsidRDefault="00B6483C" w:rsidP="00B6483C">
      <w:pPr>
        <w:widowControl w:val="0"/>
        <w:spacing w:line="360" w:lineRule="auto"/>
        <w:jc w:val="both"/>
        <w:rPr>
          <w:rFonts w:ascii="Arial" w:hAnsi="Arial" w:cs="Arial"/>
          <w:bCs/>
          <w:sz w:val="22"/>
          <w:szCs w:val="22"/>
        </w:rPr>
      </w:pPr>
      <w:r>
        <w:rPr>
          <w:rFonts w:ascii="Arial" w:hAnsi="Arial" w:cs="Arial"/>
          <w:bCs/>
          <w:noProof/>
          <w:sz w:val="22"/>
          <w:szCs w:val="22"/>
        </w:rPr>
        <w:drawing>
          <wp:inline distT="0" distB="0" distL="0" distR="0" wp14:anchorId="6EDA4C48" wp14:editId="60874769">
            <wp:extent cx="2159000" cy="2444750"/>
            <wp:effectExtent l="0" t="0" r="0" b="0"/>
            <wp:docPr id="1" name="Bild 1" descr="Ein Bild, das Himmel, Wolke, draußen, Architektur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Bild 1" descr="Ein Bild, das Himmel, Wolke, draußen, Architektur enthält.&#10;&#10;Automatisch generierte Beschreibun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5334" cy="2451923"/>
                    </a:xfrm>
                    <a:prstGeom prst="rect">
                      <a:avLst/>
                    </a:prstGeom>
                    <a:noFill/>
                    <a:ln>
                      <a:noFill/>
                    </a:ln>
                  </pic:spPr>
                </pic:pic>
              </a:graphicData>
            </a:graphic>
          </wp:inline>
        </w:drawing>
      </w:r>
    </w:p>
    <w:p w14:paraId="4D5ACB08" w14:textId="67B9D59A" w:rsidR="00B6483C" w:rsidRDefault="00B6483C" w:rsidP="00B6483C">
      <w:pPr>
        <w:widowControl w:val="0"/>
        <w:spacing w:line="360" w:lineRule="auto"/>
        <w:jc w:val="both"/>
        <w:rPr>
          <w:rFonts w:ascii="Arial" w:hAnsi="Arial" w:cs="Arial"/>
          <w:bCs/>
          <w:sz w:val="22"/>
          <w:szCs w:val="22"/>
        </w:rPr>
      </w:pPr>
      <w:r>
        <w:rPr>
          <w:rFonts w:ascii="Arial" w:hAnsi="Arial" w:cs="Arial"/>
          <w:bCs/>
          <w:sz w:val="22"/>
          <w:szCs w:val="22"/>
        </w:rPr>
        <w:t>Über das erste Obergeschoss erheben sich verschiedene</w:t>
      </w:r>
      <w:r w:rsidR="00C35F33">
        <w:rPr>
          <w:rFonts w:ascii="Arial" w:hAnsi="Arial" w:cs="Arial"/>
          <w:bCs/>
          <w:sz w:val="22"/>
          <w:szCs w:val="22"/>
        </w:rPr>
        <w:t xml:space="preserve"> Teilgebäude, vor denen kleine Dachterrassen begehbar sind. Alle Gebäude, die dem zweiten Obergeschoss zuzuordnen sind, erhielten eine etwas hellere Fassadenbekleidung mit „Stones Mineral Chalk“. Die Bekleidung des ersten Obergeschosses erfolgte mit „Stones Mineral </w:t>
      </w:r>
      <w:proofErr w:type="spellStart"/>
      <w:r w:rsidR="00C35F33">
        <w:rPr>
          <w:rFonts w:ascii="Arial" w:hAnsi="Arial" w:cs="Arial"/>
          <w:bCs/>
          <w:sz w:val="22"/>
          <w:szCs w:val="22"/>
        </w:rPr>
        <w:t>Silver</w:t>
      </w:r>
      <w:proofErr w:type="spellEnd"/>
      <w:r w:rsidR="00C35F33">
        <w:rPr>
          <w:rFonts w:ascii="Arial" w:hAnsi="Arial" w:cs="Arial"/>
          <w:bCs/>
          <w:sz w:val="22"/>
          <w:szCs w:val="22"/>
        </w:rPr>
        <w:t>“.</w:t>
      </w:r>
    </w:p>
    <w:p w14:paraId="13C13188" w14:textId="7595EC72" w:rsidR="002A65ED" w:rsidRDefault="002A65ED" w:rsidP="00B8286B">
      <w:pPr>
        <w:widowControl w:val="0"/>
        <w:spacing w:line="360" w:lineRule="auto"/>
        <w:jc w:val="both"/>
        <w:rPr>
          <w:rFonts w:ascii="Arial" w:hAnsi="Arial" w:cs="Arial"/>
          <w:bCs/>
          <w:sz w:val="22"/>
          <w:szCs w:val="22"/>
          <w:shd w:val="clear" w:color="auto" w:fill="FFFFFF"/>
        </w:rPr>
      </w:pPr>
      <w:r>
        <w:rPr>
          <w:rFonts w:ascii="Arial" w:hAnsi="Arial" w:cs="Arial"/>
          <w:noProof/>
          <w:color w:val="000000" w:themeColor="text1"/>
          <w:sz w:val="22"/>
          <w:szCs w:val="22"/>
        </w:rPr>
        <w:lastRenderedPageBreak/>
        <w:drawing>
          <wp:inline distT="0" distB="0" distL="0" distR="0" wp14:anchorId="139CBA8B" wp14:editId="1840F4FC">
            <wp:extent cx="2858644" cy="2139461"/>
            <wp:effectExtent l="0" t="0" r="0" b="0"/>
            <wp:docPr id="9" name="Grafik 9" descr="C:\Users\fgast\AppData\Local\Microsoft\Windows\INetCache\Content.Word\009 2301  FotoBehrendt-Ausschnit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gast\AppData\Local\Microsoft\Windows\INetCache\Content.Word\009 2301  FotoBehrendt-Ausschnitt-k.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8810" cy="2139586"/>
                    </a:xfrm>
                    <a:prstGeom prst="rect">
                      <a:avLst/>
                    </a:prstGeom>
                    <a:noFill/>
                    <a:ln>
                      <a:noFill/>
                    </a:ln>
                  </pic:spPr>
                </pic:pic>
              </a:graphicData>
            </a:graphic>
          </wp:inline>
        </w:drawing>
      </w:r>
    </w:p>
    <w:p w14:paraId="34B1C6F3" w14:textId="0C56251D" w:rsidR="00C35F33" w:rsidRDefault="00C35F33" w:rsidP="00C35F33">
      <w:pPr>
        <w:widowControl w:val="0"/>
        <w:spacing w:line="360" w:lineRule="auto"/>
        <w:jc w:val="both"/>
        <w:rPr>
          <w:rFonts w:ascii="Arial" w:hAnsi="Arial" w:cs="Arial"/>
          <w:color w:val="000000" w:themeColor="text1"/>
          <w:sz w:val="22"/>
          <w:szCs w:val="22"/>
        </w:rPr>
      </w:pPr>
      <w:r w:rsidRPr="001B561D">
        <w:rPr>
          <w:rFonts w:ascii="Arial" w:hAnsi="Arial" w:cs="Arial"/>
          <w:color w:val="000000" w:themeColor="text1"/>
          <w:sz w:val="22"/>
          <w:szCs w:val="22"/>
        </w:rPr>
        <w:t>Nichtbrennbare Steinwolle ist d</w:t>
      </w:r>
      <w:r w:rsidR="00566CED">
        <w:rPr>
          <w:rFonts w:ascii="Arial" w:hAnsi="Arial" w:cs="Arial"/>
          <w:color w:val="000000" w:themeColor="text1"/>
          <w:sz w:val="22"/>
          <w:szCs w:val="22"/>
        </w:rPr>
        <w:t>er Rohstoff, aus dem Rockpanel Fassadent</w:t>
      </w:r>
      <w:r w:rsidRPr="001B561D">
        <w:rPr>
          <w:rFonts w:ascii="Arial" w:hAnsi="Arial" w:cs="Arial"/>
          <w:color w:val="000000" w:themeColor="text1"/>
          <w:sz w:val="22"/>
          <w:szCs w:val="22"/>
        </w:rPr>
        <w:t>afeln gepresst werden. Das macht sie auch unter Gesichtspunkten des Brandschutzes zu einem für öffentliche Gebäude sehr geeigneten Fassadenbaustoff.</w:t>
      </w:r>
      <w:r>
        <w:rPr>
          <w:rFonts w:ascii="Arial" w:hAnsi="Arial" w:cs="Arial"/>
          <w:color w:val="000000" w:themeColor="text1"/>
          <w:sz w:val="22"/>
          <w:szCs w:val="22"/>
        </w:rPr>
        <w:t xml:space="preserve"> Die „Stones“-Kollektion</w:t>
      </w:r>
      <w:r w:rsidRPr="00C35F33">
        <w:rPr>
          <w:rFonts w:ascii="Arial" w:hAnsi="Arial" w:cs="Arial"/>
          <w:color w:val="000000" w:themeColor="text1"/>
          <w:sz w:val="22"/>
          <w:szCs w:val="22"/>
        </w:rPr>
        <w:t xml:space="preserve"> umfasst sechs Varianten mit einer glatten Oberfläche in der Designlinie „Smooth Stones“ und zehn Varianten im markanten „</w:t>
      </w:r>
      <w:proofErr w:type="spellStart"/>
      <w:r w:rsidRPr="00C35F33">
        <w:rPr>
          <w:rFonts w:ascii="Arial" w:hAnsi="Arial" w:cs="Arial"/>
          <w:color w:val="000000" w:themeColor="text1"/>
          <w:sz w:val="22"/>
          <w:szCs w:val="22"/>
        </w:rPr>
        <w:t>Textured</w:t>
      </w:r>
      <w:proofErr w:type="spellEnd"/>
      <w:r w:rsidRPr="00C35F33">
        <w:rPr>
          <w:rFonts w:ascii="Arial" w:hAnsi="Arial" w:cs="Arial"/>
          <w:color w:val="000000" w:themeColor="text1"/>
          <w:sz w:val="22"/>
          <w:szCs w:val="22"/>
        </w:rPr>
        <w:t xml:space="preserve"> Stones“-Design. Produktmuster können auf der Website des Herstellers bestellt werden. </w:t>
      </w:r>
    </w:p>
    <w:p w14:paraId="75DCFB4B" w14:textId="77777777" w:rsidR="00C35F33" w:rsidRDefault="00C35F33" w:rsidP="00C35F33">
      <w:pPr>
        <w:widowControl w:val="0"/>
        <w:spacing w:line="360" w:lineRule="auto"/>
        <w:jc w:val="both"/>
        <w:rPr>
          <w:rFonts w:ascii="Arial" w:hAnsi="Arial" w:cs="Arial"/>
          <w:color w:val="000000" w:themeColor="text1"/>
          <w:sz w:val="22"/>
          <w:szCs w:val="22"/>
        </w:rPr>
      </w:pPr>
    </w:p>
    <w:p w14:paraId="5C4AE944" w14:textId="17356128" w:rsidR="00F6512D" w:rsidRDefault="00D2726F" w:rsidP="00C35F33">
      <w:pPr>
        <w:widowControl w:val="0"/>
        <w:spacing w:line="360" w:lineRule="auto"/>
        <w:jc w:val="both"/>
        <w:rPr>
          <w:rFonts w:ascii="Arial" w:hAnsi="Arial" w:cs="Arial"/>
          <w:i/>
          <w:sz w:val="18"/>
          <w:szCs w:val="18"/>
        </w:rPr>
      </w:pPr>
      <w:r w:rsidRPr="00F44F7B">
        <w:rPr>
          <w:rFonts w:ascii="Arial" w:hAnsi="Arial" w:cs="Arial"/>
          <w:i/>
          <w:sz w:val="18"/>
          <w:szCs w:val="18"/>
        </w:rPr>
        <w:t>Foto</w:t>
      </w:r>
      <w:r w:rsidR="002A65ED">
        <w:rPr>
          <w:rFonts w:ascii="Arial" w:hAnsi="Arial" w:cs="Arial"/>
          <w:i/>
          <w:sz w:val="18"/>
          <w:szCs w:val="18"/>
        </w:rPr>
        <w:t>s</w:t>
      </w:r>
      <w:r w:rsidR="00CE72C5" w:rsidRPr="00F44F7B">
        <w:rPr>
          <w:rFonts w:ascii="Arial" w:hAnsi="Arial" w:cs="Arial"/>
          <w:i/>
          <w:sz w:val="18"/>
          <w:szCs w:val="18"/>
        </w:rPr>
        <w:t xml:space="preserve">: </w:t>
      </w:r>
      <w:r w:rsidR="00AD087B">
        <w:rPr>
          <w:rFonts w:ascii="Arial" w:hAnsi="Arial" w:cs="Arial"/>
          <w:i/>
          <w:sz w:val="18"/>
          <w:szCs w:val="18"/>
        </w:rPr>
        <w:t>Rockpanel</w:t>
      </w:r>
      <w:r w:rsidR="00717DA2" w:rsidRPr="00717DA2">
        <w:rPr>
          <w:rFonts w:ascii="Arial" w:hAnsi="Arial" w:cs="Arial"/>
          <w:sz w:val="20"/>
          <w:vertAlign w:val="superscript"/>
        </w:rPr>
        <w:t>®</w:t>
      </w:r>
      <w:r w:rsidR="00CD01B0">
        <w:rPr>
          <w:rFonts w:ascii="Arial" w:hAnsi="Arial" w:cs="Arial"/>
          <w:i/>
          <w:sz w:val="18"/>
          <w:szCs w:val="18"/>
        </w:rPr>
        <w:t xml:space="preserve"> </w:t>
      </w:r>
    </w:p>
    <w:p w14:paraId="40E3BEAE" w14:textId="77777777" w:rsidR="00717DA2" w:rsidRPr="0075721F" w:rsidRDefault="00717DA2" w:rsidP="00717DA2">
      <w:pPr>
        <w:widowControl w:val="0"/>
        <w:spacing w:line="360" w:lineRule="auto"/>
        <w:rPr>
          <w:rFonts w:ascii="Arial" w:hAnsi="Arial" w:cs="Arial"/>
          <w:i/>
          <w:sz w:val="18"/>
          <w:szCs w:val="18"/>
        </w:rPr>
      </w:pPr>
      <w:r w:rsidRPr="0075721F">
        <w:rPr>
          <w:rFonts w:ascii="Arial" w:hAnsi="Arial" w:cs="Arial"/>
          <w:i/>
          <w:sz w:val="18"/>
          <w:szCs w:val="18"/>
        </w:rPr>
        <w:t xml:space="preserve">(Text- und Bildmaterial steht unter </w:t>
      </w:r>
      <w:hyperlink r:id="rId16" w:history="1">
        <w:r w:rsidRPr="00973076">
          <w:rPr>
            <w:rStyle w:val="Hyperlink"/>
            <w:rFonts w:ascii="Arial" w:hAnsi="Arial" w:cs="Arial"/>
            <w:i/>
            <w:sz w:val="18"/>
            <w:szCs w:val="18"/>
          </w:rPr>
          <w:t>www.drsaelzer-pressedienst.de</w:t>
        </w:r>
      </w:hyperlink>
      <w:r w:rsidRPr="0075721F">
        <w:rPr>
          <w:rFonts w:ascii="Arial" w:hAnsi="Arial" w:cs="Arial"/>
          <w:i/>
          <w:sz w:val="18"/>
          <w:szCs w:val="18"/>
        </w:rPr>
        <w:t xml:space="preserve"> zum Download bereit)</w:t>
      </w:r>
    </w:p>
    <w:p w14:paraId="5F28D679" w14:textId="77777777" w:rsidR="00952A6A" w:rsidRDefault="00952A6A" w:rsidP="00D74C59">
      <w:pPr>
        <w:rPr>
          <w:rFonts w:ascii="Arial" w:hAnsi="Arial" w:cs="Arial"/>
          <w:i/>
          <w:sz w:val="18"/>
          <w:szCs w:val="18"/>
        </w:rPr>
      </w:pPr>
    </w:p>
    <w:p w14:paraId="2E6B0AD8" w14:textId="3B1FBBB4" w:rsidR="00952A6A" w:rsidRDefault="00952A6A" w:rsidP="00D74C59">
      <w:pPr>
        <w:rPr>
          <w:rFonts w:ascii="Arial" w:hAnsi="Arial" w:cs="Arial"/>
          <w:i/>
          <w:sz w:val="18"/>
          <w:szCs w:val="18"/>
        </w:rPr>
      </w:pPr>
    </w:p>
    <w:p w14:paraId="7C326169" w14:textId="77777777" w:rsidR="00952A6A" w:rsidRDefault="00952A6A" w:rsidP="00952A6A">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p>
    <w:p w14:paraId="2D5A4C6B" w14:textId="249E45BF" w:rsidR="00952A6A" w:rsidRPr="00F44F7B" w:rsidRDefault="00952A6A" w:rsidP="00D74C59">
      <w:pPr>
        <w:rPr>
          <w:rFonts w:ascii="Arial" w:hAnsi="Arial" w:cs="Arial"/>
          <w:i/>
          <w:sz w:val="18"/>
          <w:szCs w:val="18"/>
        </w:rPr>
      </w:pPr>
      <w:r w:rsidRPr="009972E4">
        <w:rPr>
          <w:rFonts w:ascii="Arial" w:hAnsi="Arial" w:cs="Arial"/>
          <w:i/>
          <w:sz w:val="18"/>
          <w:szCs w:val="18"/>
        </w:rPr>
        <w:t xml:space="preserve">Dr. Sälzer Pressedienst, </w:t>
      </w:r>
      <w:proofErr w:type="spellStart"/>
      <w:r w:rsidRPr="009972E4">
        <w:rPr>
          <w:rFonts w:ascii="Arial" w:hAnsi="Arial" w:cs="Arial"/>
          <w:i/>
          <w:sz w:val="18"/>
          <w:szCs w:val="18"/>
        </w:rPr>
        <w:t>Lensbachstraße</w:t>
      </w:r>
      <w:proofErr w:type="spellEnd"/>
      <w:r w:rsidRPr="009972E4">
        <w:rPr>
          <w:rFonts w:ascii="Arial" w:hAnsi="Arial" w:cs="Arial"/>
          <w:i/>
          <w:sz w:val="18"/>
          <w:szCs w:val="18"/>
        </w:rPr>
        <w:t xml:space="preserve"> 10, 52159 Roetgen</w:t>
      </w:r>
    </w:p>
    <w:sectPr w:rsidR="00952A6A" w:rsidRPr="00F44F7B" w:rsidSect="007109FF">
      <w:headerReference w:type="even" r:id="rId17"/>
      <w:headerReference w:type="default" r:id="rId18"/>
      <w:footerReference w:type="even" r:id="rId19"/>
      <w:footerReference w:type="default" r:id="rId20"/>
      <w:pgSz w:w="11906" w:h="16838" w:code="9"/>
      <w:pgMar w:top="3289" w:right="3402" w:bottom="851" w:left="1134"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1592" w14:textId="77777777" w:rsidR="007109FF" w:rsidRDefault="007109FF">
      <w:r>
        <w:separator/>
      </w:r>
    </w:p>
  </w:endnote>
  <w:endnote w:type="continuationSeparator" w:id="0">
    <w:p w14:paraId="00BF0114" w14:textId="77777777" w:rsidR="007109FF" w:rsidRDefault="0071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0424"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33E1BF48" w14:textId="77777777" w:rsidR="00287CDB" w:rsidRDefault="00287CD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2959600"/>
      <w:docPartObj>
        <w:docPartGallery w:val="Page Numbers (Bottom of Page)"/>
        <w:docPartUnique/>
      </w:docPartObj>
    </w:sdtPr>
    <w:sdtEndPr>
      <w:rPr>
        <w:rFonts w:ascii="Arial" w:hAnsi="Arial" w:cs="Arial"/>
        <w:sz w:val="20"/>
      </w:rPr>
    </w:sdtEndPr>
    <w:sdtContent>
      <w:p w14:paraId="5AD8C658"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1FF18468" wp14:editId="0F71546A">
                  <wp:simplePos x="0" y="0"/>
                  <wp:positionH relativeFrom="column">
                    <wp:posOffset>4956810</wp:posOffset>
                  </wp:positionH>
                  <wp:positionV relativeFrom="paragraph">
                    <wp:posOffset>-2418715</wp:posOffset>
                  </wp:positionV>
                  <wp:extent cx="1960245" cy="2336800"/>
                  <wp:effectExtent l="0" t="0" r="1905" b="635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73080961"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Holger Klomp</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holger.klomp@rockwool.com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13BCA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18468" id="_x0000_t202" coordsize="21600,21600" o:spt="202" path="m,l,21600r21600,l21600,xe">
                  <v:stroke joinstyle="miter"/>
                  <v:path gradientshapeok="t" o:connecttype="rect"/>
                </v:shapetype>
                <v:shape id="Text Box 2" o:spid="_x0000_s1028" type="#_x0000_t202" style="position:absolute;left:0;text-align:left;margin-left:390.3pt;margin-top:-190.45pt;width:154.35pt;height:1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" o:allowincell="f" filled="f" stroked="f">
                  <v:textbox inset="0,0,0,0">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73080961"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Holger Klomp</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holger.klomp@rockwool.com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13BCA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B724A5">
          <w:rPr>
            <w:rFonts w:ascii="Arial" w:hAnsi="Arial" w:cs="Arial"/>
            <w:noProof/>
            <w:sz w:val="20"/>
          </w:rPr>
          <w:t>6</w:t>
        </w:r>
        <w:r w:rsidR="003A313F" w:rsidRPr="00CE33EA">
          <w:rPr>
            <w:rFonts w:ascii="Arial" w:hAnsi="Arial" w:cs="Arial"/>
            <w:sz w:val="20"/>
          </w:rPr>
          <w:fldChar w:fldCharType="end"/>
        </w:r>
      </w:p>
    </w:sdtContent>
  </w:sdt>
  <w:p w14:paraId="493E03CC"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6366" w14:textId="77777777" w:rsidR="007109FF" w:rsidRDefault="007109FF">
      <w:r>
        <w:separator/>
      </w:r>
    </w:p>
  </w:footnote>
  <w:footnote w:type="continuationSeparator" w:id="0">
    <w:p w14:paraId="5A8A54C6" w14:textId="77777777" w:rsidR="007109FF" w:rsidRDefault="0071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DE43" w14:textId="77777777" w:rsidR="00287CDB" w:rsidRDefault="00287CDB">
    <w:pPr>
      <w:pStyle w:val="Kopfzeile"/>
    </w:pPr>
    <w:r>
      <w:rPr>
        <w:noProof/>
      </w:rPr>
      <w:drawing>
        <wp:inline distT="0" distB="0" distL="0" distR="0" wp14:anchorId="314BEB29" wp14:editId="488962AE">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E2F0" w14:textId="77777777" w:rsidR="00287CDB" w:rsidRDefault="00A62435">
    <w:pPr>
      <w:pStyle w:val="Kopfzeile"/>
    </w:pPr>
    <w:r>
      <w:rPr>
        <w:noProof/>
      </w:rPr>
      <w:drawing>
        <wp:anchor distT="0" distB="0" distL="114300" distR="114300" simplePos="0" relativeHeight="251659776" behindDoc="1" locked="0" layoutInCell="1" allowOverlap="1" wp14:anchorId="599B7E6F" wp14:editId="3D4E3E44">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DB79DA7" wp14:editId="0827FF8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79DA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01830BF5" wp14:editId="1B6E59AC">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E3845" id="Line 4" o:spid="_x0000_s1026" style="position:absolute;z-index:251657728;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372E0A4" wp14:editId="1920F20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23066"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546337595">
    <w:abstractNumId w:val="2"/>
  </w:num>
  <w:num w:numId="2" w16cid:durableId="613950628">
    <w:abstractNumId w:val="0"/>
  </w:num>
  <w:num w:numId="3" w16cid:durableId="1087458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5504"/>
    <w:rsid w:val="00045594"/>
    <w:rsid w:val="00053555"/>
    <w:rsid w:val="00053BC8"/>
    <w:rsid w:val="000612B8"/>
    <w:rsid w:val="000622D4"/>
    <w:rsid w:val="00063BE7"/>
    <w:rsid w:val="00064868"/>
    <w:rsid w:val="00067142"/>
    <w:rsid w:val="0006758D"/>
    <w:rsid w:val="00067D9C"/>
    <w:rsid w:val="00070640"/>
    <w:rsid w:val="00070AF6"/>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67C"/>
    <w:rsid w:val="000A4831"/>
    <w:rsid w:val="000A65F7"/>
    <w:rsid w:val="000B1B69"/>
    <w:rsid w:val="000B2A7B"/>
    <w:rsid w:val="000B34C3"/>
    <w:rsid w:val="000B3B07"/>
    <w:rsid w:val="000B727E"/>
    <w:rsid w:val="000C4B05"/>
    <w:rsid w:val="000C5782"/>
    <w:rsid w:val="000C58EA"/>
    <w:rsid w:val="000C5AC9"/>
    <w:rsid w:val="000C7E9E"/>
    <w:rsid w:val="000D1901"/>
    <w:rsid w:val="000D23FD"/>
    <w:rsid w:val="000D2E14"/>
    <w:rsid w:val="000D3936"/>
    <w:rsid w:val="000D48A4"/>
    <w:rsid w:val="000D79CB"/>
    <w:rsid w:val="000E7B99"/>
    <w:rsid w:val="000E7C90"/>
    <w:rsid w:val="000F11B8"/>
    <w:rsid w:val="000F20A3"/>
    <w:rsid w:val="000F38B4"/>
    <w:rsid w:val="000F5426"/>
    <w:rsid w:val="000F5AD6"/>
    <w:rsid w:val="00103402"/>
    <w:rsid w:val="0010472B"/>
    <w:rsid w:val="00105617"/>
    <w:rsid w:val="00107B57"/>
    <w:rsid w:val="0011104D"/>
    <w:rsid w:val="00111F95"/>
    <w:rsid w:val="00114DA4"/>
    <w:rsid w:val="00117FF7"/>
    <w:rsid w:val="00120D19"/>
    <w:rsid w:val="00131544"/>
    <w:rsid w:val="00132A38"/>
    <w:rsid w:val="001425AF"/>
    <w:rsid w:val="00144945"/>
    <w:rsid w:val="001526CE"/>
    <w:rsid w:val="001533F2"/>
    <w:rsid w:val="00153B5D"/>
    <w:rsid w:val="0015568D"/>
    <w:rsid w:val="00155858"/>
    <w:rsid w:val="00156B6D"/>
    <w:rsid w:val="00160EF5"/>
    <w:rsid w:val="0016190E"/>
    <w:rsid w:val="00163726"/>
    <w:rsid w:val="00166535"/>
    <w:rsid w:val="00170319"/>
    <w:rsid w:val="001710F2"/>
    <w:rsid w:val="00171D6C"/>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5A5D"/>
    <w:rsid w:val="00195DB7"/>
    <w:rsid w:val="001A0B96"/>
    <w:rsid w:val="001A2D1A"/>
    <w:rsid w:val="001A402B"/>
    <w:rsid w:val="001A61C6"/>
    <w:rsid w:val="001A6940"/>
    <w:rsid w:val="001A770F"/>
    <w:rsid w:val="001B1526"/>
    <w:rsid w:val="001C0E0D"/>
    <w:rsid w:val="001C6738"/>
    <w:rsid w:val="001C7D89"/>
    <w:rsid w:val="001D149D"/>
    <w:rsid w:val="001D39ED"/>
    <w:rsid w:val="001D3B9E"/>
    <w:rsid w:val="001D57C3"/>
    <w:rsid w:val="001D68E1"/>
    <w:rsid w:val="001D7D2E"/>
    <w:rsid w:val="001E0860"/>
    <w:rsid w:val="001E2310"/>
    <w:rsid w:val="001E25FF"/>
    <w:rsid w:val="001E3A17"/>
    <w:rsid w:val="001E413E"/>
    <w:rsid w:val="001E76F1"/>
    <w:rsid w:val="001F22A5"/>
    <w:rsid w:val="001F4184"/>
    <w:rsid w:val="002004C6"/>
    <w:rsid w:val="0020634B"/>
    <w:rsid w:val="002110F6"/>
    <w:rsid w:val="002117E2"/>
    <w:rsid w:val="00211F14"/>
    <w:rsid w:val="002127DD"/>
    <w:rsid w:val="002130E6"/>
    <w:rsid w:val="0021356B"/>
    <w:rsid w:val="002171EE"/>
    <w:rsid w:val="00220747"/>
    <w:rsid w:val="00220FE5"/>
    <w:rsid w:val="00222B78"/>
    <w:rsid w:val="00222FF2"/>
    <w:rsid w:val="00223031"/>
    <w:rsid w:val="0022601A"/>
    <w:rsid w:val="00232AF3"/>
    <w:rsid w:val="00234DD1"/>
    <w:rsid w:val="00236570"/>
    <w:rsid w:val="0023776B"/>
    <w:rsid w:val="00242119"/>
    <w:rsid w:val="002439EA"/>
    <w:rsid w:val="002501AF"/>
    <w:rsid w:val="0025388F"/>
    <w:rsid w:val="00253D1B"/>
    <w:rsid w:val="002606C3"/>
    <w:rsid w:val="00261D0F"/>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0AB2"/>
    <w:rsid w:val="00294CBA"/>
    <w:rsid w:val="002970B6"/>
    <w:rsid w:val="002A3D8E"/>
    <w:rsid w:val="002A42A8"/>
    <w:rsid w:val="002A47BF"/>
    <w:rsid w:val="002A56BE"/>
    <w:rsid w:val="002A65ED"/>
    <w:rsid w:val="002B4538"/>
    <w:rsid w:val="002B4615"/>
    <w:rsid w:val="002B49B9"/>
    <w:rsid w:val="002B675A"/>
    <w:rsid w:val="002B70C6"/>
    <w:rsid w:val="002B7C2D"/>
    <w:rsid w:val="002C0FC5"/>
    <w:rsid w:val="002C285E"/>
    <w:rsid w:val="002C2A89"/>
    <w:rsid w:val="002C2C8F"/>
    <w:rsid w:val="002C57F7"/>
    <w:rsid w:val="002C72F5"/>
    <w:rsid w:val="002D0EF1"/>
    <w:rsid w:val="002D129F"/>
    <w:rsid w:val="002D551E"/>
    <w:rsid w:val="002E28F0"/>
    <w:rsid w:val="002E464A"/>
    <w:rsid w:val="002E48FA"/>
    <w:rsid w:val="002E5613"/>
    <w:rsid w:val="002E606C"/>
    <w:rsid w:val="002F362B"/>
    <w:rsid w:val="002F3715"/>
    <w:rsid w:val="002F6430"/>
    <w:rsid w:val="002F7199"/>
    <w:rsid w:val="002F7C19"/>
    <w:rsid w:val="00302BAC"/>
    <w:rsid w:val="0030384C"/>
    <w:rsid w:val="00304330"/>
    <w:rsid w:val="00305E54"/>
    <w:rsid w:val="00306550"/>
    <w:rsid w:val="00307025"/>
    <w:rsid w:val="00307206"/>
    <w:rsid w:val="003100A0"/>
    <w:rsid w:val="0031032D"/>
    <w:rsid w:val="00311D68"/>
    <w:rsid w:val="0032068C"/>
    <w:rsid w:val="00320E95"/>
    <w:rsid w:val="00321E36"/>
    <w:rsid w:val="00324D2A"/>
    <w:rsid w:val="00335559"/>
    <w:rsid w:val="003370EE"/>
    <w:rsid w:val="00340ADA"/>
    <w:rsid w:val="00346145"/>
    <w:rsid w:val="0035110B"/>
    <w:rsid w:val="0035129D"/>
    <w:rsid w:val="00351E3A"/>
    <w:rsid w:val="00353295"/>
    <w:rsid w:val="00353D15"/>
    <w:rsid w:val="00353F68"/>
    <w:rsid w:val="00356102"/>
    <w:rsid w:val="00356FA2"/>
    <w:rsid w:val="00361F1A"/>
    <w:rsid w:val="0036301B"/>
    <w:rsid w:val="00363FB8"/>
    <w:rsid w:val="0036666E"/>
    <w:rsid w:val="00366FEF"/>
    <w:rsid w:val="0037175E"/>
    <w:rsid w:val="00375A99"/>
    <w:rsid w:val="00376CF2"/>
    <w:rsid w:val="00380DC0"/>
    <w:rsid w:val="003877EE"/>
    <w:rsid w:val="00390725"/>
    <w:rsid w:val="00392ADF"/>
    <w:rsid w:val="00393273"/>
    <w:rsid w:val="00394EB3"/>
    <w:rsid w:val="00395FE5"/>
    <w:rsid w:val="0039662E"/>
    <w:rsid w:val="003A313F"/>
    <w:rsid w:val="003A34F3"/>
    <w:rsid w:val="003A47E1"/>
    <w:rsid w:val="003A4DC5"/>
    <w:rsid w:val="003A62E0"/>
    <w:rsid w:val="003A7D25"/>
    <w:rsid w:val="003B081C"/>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7D4"/>
    <w:rsid w:val="003E6691"/>
    <w:rsid w:val="003E789C"/>
    <w:rsid w:val="003F2704"/>
    <w:rsid w:val="003F7F17"/>
    <w:rsid w:val="00400132"/>
    <w:rsid w:val="004024A6"/>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2C16"/>
    <w:rsid w:val="00443307"/>
    <w:rsid w:val="0044528C"/>
    <w:rsid w:val="00445D4B"/>
    <w:rsid w:val="00446763"/>
    <w:rsid w:val="0045015A"/>
    <w:rsid w:val="004516FD"/>
    <w:rsid w:val="00451B7F"/>
    <w:rsid w:val="00451BB4"/>
    <w:rsid w:val="00452A7E"/>
    <w:rsid w:val="00460F14"/>
    <w:rsid w:val="004629C9"/>
    <w:rsid w:val="00462D59"/>
    <w:rsid w:val="00464C1C"/>
    <w:rsid w:val="00465F3E"/>
    <w:rsid w:val="00466881"/>
    <w:rsid w:val="00467BE8"/>
    <w:rsid w:val="00477C2A"/>
    <w:rsid w:val="00477C4D"/>
    <w:rsid w:val="0048117C"/>
    <w:rsid w:val="004834AC"/>
    <w:rsid w:val="00485A8A"/>
    <w:rsid w:val="00485EA0"/>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1EC7"/>
    <w:rsid w:val="004B2827"/>
    <w:rsid w:val="004B5241"/>
    <w:rsid w:val="004B61DA"/>
    <w:rsid w:val="004B7963"/>
    <w:rsid w:val="004C44D2"/>
    <w:rsid w:val="004C669D"/>
    <w:rsid w:val="004D3B4E"/>
    <w:rsid w:val="004E23E0"/>
    <w:rsid w:val="004E348E"/>
    <w:rsid w:val="004E42DF"/>
    <w:rsid w:val="004E43C4"/>
    <w:rsid w:val="004E70A5"/>
    <w:rsid w:val="004F0E3F"/>
    <w:rsid w:val="004F44EA"/>
    <w:rsid w:val="004F4E60"/>
    <w:rsid w:val="004F6902"/>
    <w:rsid w:val="00500552"/>
    <w:rsid w:val="005028E9"/>
    <w:rsid w:val="00503CD3"/>
    <w:rsid w:val="00507664"/>
    <w:rsid w:val="00516F7A"/>
    <w:rsid w:val="00520197"/>
    <w:rsid w:val="005246AF"/>
    <w:rsid w:val="00527889"/>
    <w:rsid w:val="005312FF"/>
    <w:rsid w:val="00533B29"/>
    <w:rsid w:val="00544E02"/>
    <w:rsid w:val="005453B9"/>
    <w:rsid w:val="00545B06"/>
    <w:rsid w:val="00545D95"/>
    <w:rsid w:val="0054785E"/>
    <w:rsid w:val="00553D2E"/>
    <w:rsid w:val="0055463E"/>
    <w:rsid w:val="0055600F"/>
    <w:rsid w:val="00557A6F"/>
    <w:rsid w:val="00557EF5"/>
    <w:rsid w:val="00563E27"/>
    <w:rsid w:val="00564F6D"/>
    <w:rsid w:val="005659DD"/>
    <w:rsid w:val="0056639C"/>
    <w:rsid w:val="00566CED"/>
    <w:rsid w:val="00570B2A"/>
    <w:rsid w:val="00574241"/>
    <w:rsid w:val="005813C5"/>
    <w:rsid w:val="0058183E"/>
    <w:rsid w:val="00583556"/>
    <w:rsid w:val="005856A0"/>
    <w:rsid w:val="00585BF1"/>
    <w:rsid w:val="00586FEF"/>
    <w:rsid w:val="00590BB7"/>
    <w:rsid w:val="005929BD"/>
    <w:rsid w:val="005959C3"/>
    <w:rsid w:val="005A33CC"/>
    <w:rsid w:val="005A4A70"/>
    <w:rsid w:val="005B252A"/>
    <w:rsid w:val="005B28C1"/>
    <w:rsid w:val="005C3FFD"/>
    <w:rsid w:val="005D32AB"/>
    <w:rsid w:val="005D3F4F"/>
    <w:rsid w:val="005D46AB"/>
    <w:rsid w:val="005D6985"/>
    <w:rsid w:val="005D7871"/>
    <w:rsid w:val="005E0BF6"/>
    <w:rsid w:val="005E10F6"/>
    <w:rsid w:val="005E4FDE"/>
    <w:rsid w:val="005E7C23"/>
    <w:rsid w:val="005F06FE"/>
    <w:rsid w:val="005F4AED"/>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38DD"/>
    <w:rsid w:val="00644CCB"/>
    <w:rsid w:val="0065199A"/>
    <w:rsid w:val="006531FD"/>
    <w:rsid w:val="0065456A"/>
    <w:rsid w:val="0065616A"/>
    <w:rsid w:val="00656643"/>
    <w:rsid w:val="006568E7"/>
    <w:rsid w:val="00656F0A"/>
    <w:rsid w:val="0066035A"/>
    <w:rsid w:val="0066040D"/>
    <w:rsid w:val="00660579"/>
    <w:rsid w:val="00660899"/>
    <w:rsid w:val="00663600"/>
    <w:rsid w:val="00675C47"/>
    <w:rsid w:val="0068084C"/>
    <w:rsid w:val="00683861"/>
    <w:rsid w:val="00683887"/>
    <w:rsid w:val="00684775"/>
    <w:rsid w:val="00684C42"/>
    <w:rsid w:val="00685A9D"/>
    <w:rsid w:val="00691E28"/>
    <w:rsid w:val="006926E8"/>
    <w:rsid w:val="00695A79"/>
    <w:rsid w:val="006964DB"/>
    <w:rsid w:val="006967C1"/>
    <w:rsid w:val="0069744F"/>
    <w:rsid w:val="006A07AD"/>
    <w:rsid w:val="006A4715"/>
    <w:rsid w:val="006B0316"/>
    <w:rsid w:val="006B41DB"/>
    <w:rsid w:val="006B500C"/>
    <w:rsid w:val="006C017D"/>
    <w:rsid w:val="006C46D0"/>
    <w:rsid w:val="006C5B05"/>
    <w:rsid w:val="006D281B"/>
    <w:rsid w:val="006D33D5"/>
    <w:rsid w:val="006D4942"/>
    <w:rsid w:val="006E5F54"/>
    <w:rsid w:val="006E751E"/>
    <w:rsid w:val="006F199A"/>
    <w:rsid w:val="006F2C4C"/>
    <w:rsid w:val="006F3262"/>
    <w:rsid w:val="006F4479"/>
    <w:rsid w:val="006F4BF4"/>
    <w:rsid w:val="006F66E5"/>
    <w:rsid w:val="0070191C"/>
    <w:rsid w:val="007023E9"/>
    <w:rsid w:val="007029BC"/>
    <w:rsid w:val="00705DF2"/>
    <w:rsid w:val="00706206"/>
    <w:rsid w:val="007109FF"/>
    <w:rsid w:val="00714A0C"/>
    <w:rsid w:val="007160EC"/>
    <w:rsid w:val="00716F30"/>
    <w:rsid w:val="00716F3D"/>
    <w:rsid w:val="00716FF0"/>
    <w:rsid w:val="007175AD"/>
    <w:rsid w:val="00717DA2"/>
    <w:rsid w:val="00721135"/>
    <w:rsid w:val="00721D4D"/>
    <w:rsid w:val="007227EC"/>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699C"/>
    <w:rsid w:val="00771542"/>
    <w:rsid w:val="007717D6"/>
    <w:rsid w:val="00773DCC"/>
    <w:rsid w:val="00781BF3"/>
    <w:rsid w:val="007827B3"/>
    <w:rsid w:val="00782968"/>
    <w:rsid w:val="0078663A"/>
    <w:rsid w:val="00790097"/>
    <w:rsid w:val="00792E10"/>
    <w:rsid w:val="0079721F"/>
    <w:rsid w:val="007A0CCA"/>
    <w:rsid w:val="007A3AF5"/>
    <w:rsid w:val="007B1E42"/>
    <w:rsid w:val="007B4E03"/>
    <w:rsid w:val="007B65B8"/>
    <w:rsid w:val="007B7807"/>
    <w:rsid w:val="007C03BA"/>
    <w:rsid w:val="007C2519"/>
    <w:rsid w:val="007C42D0"/>
    <w:rsid w:val="007D056F"/>
    <w:rsid w:val="007D298B"/>
    <w:rsid w:val="007D2FD2"/>
    <w:rsid w:val="007D30D3"/>
    <w:rsid w:val="007D3DE4"/>
    <w:rsid w:val="007D4B94"/>
    <w:rsid w:val="007D6ACF"/>
    <w:rsid w:val="007E235C"/>
    <w:rsid w:val="007E3AA7"/>
    <w:rsid w:val="007E49F8"/>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764"/>
    <w:rsid w:val="00860A9E"/>
    <w:rsid w:val="0086217B"/>
    <w:rsid w:val="00865D6A"/>
    <w:rsid w:val="00866FDA"/>
    <w:rsid w:val="0086780B"/>
    <w:rsid w:val="008678D0"/>
    <w:rsid w:val="00870EA1"/>
    <w:rsid w:val="00871B84"/>
    <w:rsid w:val="00873539"/>
    <w:rsid w:val="008746B9"/>
    <w:rsid w:val="00875B71"/>
    <w:rsid w:val="008812AD"/>
    <w:rsid w:val="008843D7"/>
    <w:rsid w:val="00886259"/>
    <w:rsid w:val="008902C1"/>
    <w:rsid w:val="00890DEC"/>
    <w:rsid w:val="00895205"/>
    <w:rsid w:val="0089627D"/>
    <w:rsid w:val="00896D56"/>
    <w:rsid w:val="00896EA8"/>
    <w:rsid w:val="008A1953"/>
    <w:rsid w:val="008A2C3F"/>
    <w:rsid w:val="008A64F5"/>
    <w:rsid w:val="008A6BD6"/>
    <w:rsid w:val="008B11A5"/>
    <w:rsid w:val="008B3E40"/>
    <w:rsid w:val="008B5680"/>
    <w:rsid w:val="008B57C2"/>
    <w:rsid w:val="008B6E46"/>
    <w:rsid w:val="008B7223"/>
    <w:rsid w:val="008B7373"/>
    <w:rsid w:val="008C0940"/>
    <w:rsid w:val="008C1EFA"/>
    <w:rsid w:val="008C4FF4"/>
    <w:rsid w:val="008C5B78"/>
    <w:rsid w:val="008D6495"/>
    <w:rsid w:val="008E1976"/>
    <w:rsid w:val="008E1CB9"/>
    <w:rsid w:val="008E3EC6"/>
    <w:rsid w:val="008E7B7E"/>
    <w:rsid w:val="008F0931"/>
    <w:rsid w:val="008F3AD8"/>
    <w:rsid w:val="008F4050"/>
    <w:rsid w:val="008F77FA"/>
    <w:rsid w:val="00904A89"/>
    <w:rsid w:val="0090609A"/>
    <w:rsid w:val="009143D1"/>
    <w:rsid w:val="00920B5C"/>
    <w:rsid w:val="0092191F"/>
    <w:rsid w:val="00923214"/>
    <w:rsid w:val="009238A3"/>
    <w:rsid w:val="0092397F"/>
    <w:rsid w:val="00925B11"/>
    <w:rsid w:val="00930546"/>
    <w:rsid w:val="0093285E"/>
    <w:rsid w:val="009438F8"/>
    <w:rsid w:val="00947452"/>
    <w:rsid w:val="00951DAD"/>
    <w:rsid w:val="009522D4"/>
    <w:rsid w:val="00952A6A"/>
    <w:rsid w:val="0096091E"/>
    <w:rsid w:val="00966C39"/>
    <w:rsid w:val="0097001B"/>
    <w:rsid w:val="00970D0C"/>
    <w:rsid w:val="00972F34"/>
    <w:rsid w:val="0097742C"/>
    <w:rsid w:val="00983D2C"/>
    <w:rsid w:val="00985829"/>
    <w:rsid w:val="009876AF"/>
    <w:rsid w:val="00987E0E"/>
    <w:rsid w:val="009912A6"/>
    <w:rsid w:val="0099257D"/>
    <w:rsid w:val="00992C51"/>
    <w:rsid w:val="00994A6C"/>
    <w:rsid w:val="00997050"/>
    <w:rsid w:val="009972BB"/>
    <w:rsid w:val="009972E4"/>
    <w:rsid w:val="009A0D57"/>
    <w:rsid w:val="009A0F4D"/>
    <w:rsid w:val="009A1393"/>
    <w:rsid w:val="009A1F50"/>
    <w:rsid w:val="009A56A7"/>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486B"/>
    <w:rsid w:val="009F560E"/>
    <w:rsid w:val="009F6B8B"/>
    <w:rsid w:val="009F7822"/>
    <w:rsid w:val="00A000BE"/>
    <w:rsid w:val="00A02374"/>
    <w:rsid w:val="00A0793E"/>
    <w:rsid w:val="00A079AC"/>
    <w:rsid w:val="00A11AE0"/>
    <w:rsid w:val="00A11E19"/>
    <w:rsid w:val="00A13F73"/>
    <w:rsid w:val="00A13F99"/>
    <w:rsid w:val="00A16268"/>
    <w:rsid w:val="00A16BE4"/>
    <w:rsid w:val="00A20054"/>
    <w:rsid w:val="00A2028F"/>
    <w:rsid w:val="00A23F3E"/>
    <w:rsid w:val="00A25D34"/>
    <w:rsid w:val="00A324D7"/>
    <w:rsid w:val="00A341AB"/>
    <w:rsid w:val="00A35F90"/>
    <w:rsid w:val="00A4468D"/>
    <w:rsid w:val="00A5088A"/>
    <w:rsid w:val="00A515F4"/>
    <w:rsid w:val="00A52814"/>
    <w:rsid w:val="00A54089"/>
    <w:rsid w:val="00A54347"/>
    <w:rsid w:val="00A545E8"/>
    <w:rsid w:val="00A561C1"/>
    <w:rsid w:val="00A5674C"/>
    <w:rsid w:val="00A57F06"/>
    <w:rsid w:val="00A62435"/>
    <w:rsid w:val="00A70E98"/>
    <w:rsid w:val="00A76FD7"/>
    <w:rsid w:val="00A81482"/>
    <w:rsid w:val="00A83F86"/>
    <w:rsid w:val="00A85841"/>
    <w:rsid w:val="00A87C2C"/>
    <w:rsid w:val="00A907DE"/>
    <w:rsid w:val="00A90D90"/>
    <w:rsid w:val="00A9397B"/>
    <w:rsid w:val="00A9642E"/>
    <w:rsid w:val="00A97686"/>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23F1"/>
    <w:rsid w:val="00AC5E2A"/>
    <w:rsid w:val="00AC6A14"/>
    <w:rsid w:val="00AD087B"/>
    <w:rsid w:val="00AD0A7B"/>
    <w:rsid w:val="00AD1485"/>
    <w:rsid w:val="00AD4A9F"/>
    <w:rsid w:val="00AD5992"/>
    <w:rsid w:val="00AE108C"/>
    <w:rsid w:val="00AE272D"/>
    <w:rsid w:val="00AE289A"/>
    <w:rsid w:val="00AE3121"/>
    <w:rsid w:val="00AE35D4"/>
    <w:rsid w:val="00AE63E7"/>
    <w:rsid w:val="00AE68E3"/>
    <w:rsid w:val="00AE6B50"/>
    <w:rsid w:val="00AF3FC0"/>
    <w:rsid w:val="00AF4A0A"/>
    <w:rsid w:val="00AF5F00"/>
    <w:rsid w:val="00B024B5"/>
    <w:rsid w:val="00B0454C"/>
    <w:rsid w:val="00B064A1"/>
    <w:rsid w:val="00B06A22"/>
    <w:rsid w:val="00B105A3"/>
    <w:rsid w:val="00B13515"/>
    <w:rsid w:val="00B13E32"/>
    <w:rsid w:val="00B15247"/>
    <w:rsid w:val="00B211C2"/>
    <w:rsid w:val="00B225F9"/>
    <w:rsid w:val="00B23715"/>
    <w:rsid w:val="00B25762"/>
    <w:rsid w:val="00B2676D"/>
    <w:rsid w:val="00B3177C"/>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3C"/>
    <w:rsid w:val="00B648A6"/>
    <w:rsid w:val="00B64DEA"/>
    <w:rsid w:val="00B67C5A"/>
    <w:rsid w:val="00B7006F"/>
    <w:rsid w:val="00B71CA0"/>
    <w:rsid w:val="00B71FF1"/>
    <w:rsid w:val="00B724A5"/>
    <w:rsid w:val="00B74F4C"/>
    <w:rsid w:val="00B80BFD"/>
    <w:rsid w:val="00B813F8"/>
    <w:rsid w:val="00B8286B"/>
    <w:rsid w:val="00B91BAB"/>
    <w:rsid w:val="00B92C9B"/>
    <w:rsid w:val="00B935D3"/>
    <w:rsid w:val="00B96C4B"/>
    <w:rsid w:val="00B96F11"/>
    <w:rsid w:val="00B96FCF"/>
    <w:rsid w:val="00B97B58"/>
    <w:rsid w:val="00BA4C7C"/>
    <w:rsid w:val="00BA4D10"/>
    <w:rsid w:val="00BA5949"/>
    <w:rsid w:val="00BA605A"/>
    <w:rsid w:val="00BA7034"/>
    <w:rsid w:val="00BB0603"/>
    <w:rsid w:val="00BB128C"/>
    <w:rsid w:val="00BB2986"/>
    <w:rsid w:val="00BB6483"/>
    <w:rsid w:val="00BB70EA"/>
    <w:rsid w:val="00BB7492"/>
    <w:rsid w:val="00BB7BF2"/>
    <w:rsid w:val="00BB7DA1"/>
    <w:rsid w:val="00BC01AC"/>
    <w:rsid w:val="00BC0535"/>
    <w:rsid w:val="00BC5C77"/>
    <w:rsid w:val="00BC5CDD"/>
    <w:rsid w:val="00BD0759"/>
    <w:rsid w:val="00BD08A7"/>
    <w:rsid w:val="00BD0CE7"/>
    <w:rsid w:val="00BD1B29"/>
    <w:rsid w:val="00BD397B"/>
    <w:rsid w:val="00BD64E6"/>
    <w:rsid w:val="00BE4DB8"/>
    <w:rsid w:val="00BF2964"/>
    <w:rsid w:val="00BF6D1B"/>
    <w:rsid w:val="00BF749F"/>
    <w:rsid w:val="00C0337A"/>
    <w:rsid w:val="00C033DB"/>
    <w:rsid w:val="00C03B0E"/>
    <w:rsid w:val="00C04800"/>
    <w:rsid w:val="00C0563B"/>
    <w:rsid w:val="00C06DF5"/>
    <w:rsid w:val="00C10968"/>
    <w:rsid w:val="00C13B08"/>
    <w:rsid w:val="00C15918"/>
    <w:rsid w:val="00C1596E"/>
    <w:rsid w:val="00C204AF"/>
    <w:rsid w:val="00C20C8E"/>
    <w:rsid w:val="00C24342"/>
    <w:rsid w:val="00C27631"/>
    <w:rsid w:val="00C30173"/>
    <w:rsid w:val="00C30F86"/>
    <w:rsid w:val="00C3275D"/>
    <w:rsid w:val="00C35F33"/>
    <w:rsid w:val="00C373E6"/>
    <w:rsid w:val="00C40A9A"/>
    <w:rsid w:val="00C41B71"/>
    <w:rsid w:val="00C50E2C"/>
    <w:rsid w:val="00C52990"/>
    <w:rsid w:val="00C56DC7"/>
    <w:rsid w:val="00C6143A"/>
    <w:rsid w:val="00C61B91"/>
    <w:rsid w:val="00C62204"/>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7981"/>
    <w:rsid w:val="00CA2F9A"/>
    <w:rsid w:val="00CA3C85"/>
    <w:rsid w:val="00CA4ACA"/>
    <w:rsid w:val="00CA51F7"/>
    <w:rsid w:val="00CA76BB"/>
    <w:rsid w:val="00CA7AF7"/>
    <w:rsid w:val="00CA7B54"/>
    <w:rsid w:val="00CB4B77"/>
    <w:rsid w:val="00CB5B63"/>
    <w:rsid w:val="00CB7302"/>
    <w:rsid w:val="00CB7D48"/>
    <w:rsid w:val="00CC18E3"/>
    <w:rsid w:val="00CC20F6"/>
    <w:rsid w:val="00CC2892"/>
    <w:rsid w:val="00CC7935"/>
    <w:rsid w:val="00CD01B0"/>
    <w:rsid w:val="00CD405D"/>
    <w:rsid w:val="00CD6069"/>
    <w:rsid w:val="00CD6B6A"/>
    <w:rsid w:val="00CD6C93"/>
    <w:rsid w:val="00CD6CF9"/>
    <w:rsid w:val="00CE29F8"/>
    <w:rsid w:val="00CE3118"/>
    <w:rsid w:val="00CE33EA"/>
    <w:rsid w:val="00CE4201"/>
    <w:rsid w:val="00CE454A"/>
    <w:rsid w:val="00CE729B"/>
    <w:rsid w:val="00CE72C5"/>
    <w:rsid w:val="00CF0EA4"/>
    <w:rsid w:val="00CF1F51"/>
    <w:rsid w:val="00CF207B"/>
    <w:rsid w:val="00CF3B50"/>
    <w:rsid w:val="00CF5CE0"/>
    <w:rsid w:val="00D02EC5"/>
    <w:rsid w:val="00D02F78"/>
    <w:rsid w:val="00D04AA3"/>
    <w:rsid w:val="00D070A3"/>
    <w:rsid w:val="00D07570"/>
    <w:rsid w:val="00D07E55"/>
    <w:rsid w:val="00D101FE"/>
    <w:rsid w:val="00D14758"/>
    <w:rsid w:val="00D174A6"/>
    <w:rsid w:val="00D21E3B"/>
    <w:rsid w:val="00D23897"/>
    <w:rsid w:val="00D2601E"/>
    <w:rsid w:val="00D2726F"/>
    <w:rsid w:val="00D2798A"/>
    <w:rsid w:val="00D30381"/>
    <w:rsid w:val="00D30BEC"/>
    <w:rsid w:val="00D30FB2"/>
    <w:rsid w:val="00D31A93"/>
    <w:rsid w:val="00D33B63"/>
    <w:rsid w:val="00D3506D"/>
    <w:rsid w:val="00D35229"/>
    <w:rsid w:val="00D372F4"/>
    <w:rsid w:val="00D37AAF"/>
    <w:rsid w:val="00D43A07"/>
    <w:rsid w:val="00D44DFA"/>
    <w:rsid w:val="00D46F16"/>
    <w:rsid w:val="00D47C71"/>
    <w:rsid w:val="00D5127E"/>
    <w:rsid w:val="00D52C26"/>
    <w:rsid w:val="00D531ED"/>
    <w:rsid w:val="00D539BE"/>
    <w:rsid w:val="00D5645A"/>
    <w:rsid w:val="00D579FD"/>
    <w:rsid w:val="00D635AA"/>
    <w:rsid w:val="00D63795"/>
    <w:rsid w:val="00D7044D"/>
    <w:rsid w:val="00D72959"/>
    <w:rsid w:val="00D74C59"/>
    <w:rsid w:val="00D75D30"/>
    <w:rsid w:val="00D75E23"/>
    <w:rsid w:val="00D77103"/>
    <w:rsid w:val="00D77485"/>
    <w:rsid w:val="00D87AE9"/>
    <w:rsid w:val="00D93630"/>
    <w:rsid w:val="00D936F5"/>
    <w:rsid w:val="00D95AEB"/>
    <w:rsid w:val="00D97862"/>
    <w:rsid w:val="00DA38FC"/>
    <w:rsid w:val="00DB3D20"/>
    <w:rsid w:val="00DC0007"/>
    <w:rsid w:val="00DC2E32"/>
    <w:rsid w:val="00DC5B15"/>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3903"/>
    <w:rsid w:val="00E86FCD"/>
    <w:rsid w:val="00E87252"/>
    <w:rsid w:val="00E914D3"/>
    <w:rsid w:val="00E94B0B"/>
    <w:rsid w:val="00E95EB0"/>
    <w:rsid w:val="00E96EA8"/>
    <w:rsid w:val="00EA21D5"/>
    <w:rsid w:val="00EA3B1F"/>
    <w:rsid w:val="00EA4C10"/>
    <w:rsid w:val="00EB28BE"/>
    <w:rsid w:val="00EB3D90"/>
    <w:rsid w:val="00EB44AF"/>
    <w:rsid w:val="00EC06FB"/>
    <w:rsid w:val="00EC0B27"/>
    <w:rsid w:val="00EC4A5B"/>
    <w:rsid w:val="00EC63EE"/>
    <w:rsid w:val="00ED1815"/>
    <w:rsid w:val="00ED3763"/>
    <w:rsid w:val="00ED5036"/>
    <w:rsid w:val="00EE30FA"/>
    <w:rsid w:val="00EE31ED"/>
    <w:rsid w:val="00EE48B9"/>
    <w:rsid w:val="00EE6FD5"/>
    <w:rsid w:val="00EE7E11"/>
    <w:rsid w:val="00EF1EF1"/>
    <w:rsid w:val="00EF3020"/>
    <w:rsid w:val="00EF6889"/>
    <w:rsid w:val="00F019C5"/>
    <w:rsid w:val="00F024E1"/>
    <w:rsid w:val="00F02E6C"/>
    <w:rsid w:val="00F0414F"/>
    <w:rsid w:val="00F0422B"/>
    <w:rsid w:val="00F04FD7"/>
    <w:rsid w:val="00F063F2"/>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3A50"/>
    <w:rsid w:val="00F44F7B"/>
    <w:rsid w:val="00F47720"/>
    <w:rsid w:val="00F5068B"/>
    <w:rsid w:val="00F5360D"/>
    <w:rsid w:val="00F578DF"/>
    <w:rsid w:val="00F60910"/>
    <w:rsid w:val="00F6512D"/>
    <w:rsid w:val="00F67382"/>
    <w:rsid w:val="00F67FDB"/>
    <w:rsid w:val="00F757C2"/>
    <w:rsid w:val="00F77473"/>
    <w:rsid w:val="00F77B49"/>
    <w:rsid w:val="00F824BF"/>
    <w:rsid w:val="00F82FC5"/>
    <w:rsid w:val="00F90507"/>
    <w:rsid w:val="00F945F5"/>
    <w:rsid w:val="00F97B7B"/>
    <w:rsid w:val="00FA06AF"/>
    <w:rsid w:val="00FA2274"/>
    <w:rsid w:val="00FA60F3"/>
    <w:rsid w:val="00FA6311"/>
    <w:rsid w:val="00FB0588"/>
    <w:rsid w:val="00FB1FA1"/>
    <w:rsid w:val="00FB51B9"/>
    <w:rsid w:val="00FB55B9"/>
    <w:rsid w:val="00FB6969"/>
    <w:rsid w:val="00FC106A"/>
    <w:rsid w:val="00FC19CF"/>
    <w:rsid w:val="00FC3384"/>
    <w:rsid w:val="00FC3FB9"/>
    <w:rsid w:val="00FC4055"/>
    <w:rsid w:val="00FC55E3"/>
    <w:rsid w:val="00FC6348"/>
    <w:rsid w:val="00FD058D"/>
    <w:rsid w:val="00FD30B8"/>
    <w:rsid w:val="00FD5418"/>
    <w:rsid w:val="00FD60F2"/>
    <w:rsid w:val="00FD6C77"/>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B5AE91"/>
  <w15:docId w15:val="{A2670B7A-8FE6-4216-ACF7-FE9B2208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panel.de" TargetMode="External"/><Relationship Id="rId13" Type="http://schemas.openxmlformats.org/officeDocument/2006/relationships/image" Target="media/image4.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drsaelzer-pressedienst.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customXml" Target="../customXml/item2.xm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ckpanel.de" TargetMode="External"/><Relationship Id="rId14" Type="http://schemas.openxmlformats.org/officeDocument/2006/relationships/image" Target="media/image5.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8CD220C672BA47B011047867FD3384" ma:contentTypeVersion="18" ma:contentTypeDescription="Create a new document." ma:contentTypeScope="" ma:versionID="39ef6f90a15ae7032d522a61aa0bcb5e">
  <xsd:schema xmlns:xsd="http://www.w3.org/2001/XMLSchema" xmlns:xs="http://www.w3.org/2001/XMLSchema" xmlns:p="http://schemas.microsoft.com/office/2006/metadata/properties" xmlns:ns2="f0b3173f-224f-4e9d-88e9-8ca097e55dc1" xmlns:ns3="c185128e-05df-4364-917e-6363e04e7c68" xmlns:ns4="b02b6c5c-9b2c-497a-8e77-f4e3059c6b62" targetNamespace="http://schemas.microsoft.com/office/2006/metadata/properties" ma:root="true" ma:fieldsID="63dca338be018681c7403636d7d974f5" ns2:_="" ns3:_="" ns4:_="">
    <xsd:import namespace="f0b3173f-224f-4e9d-88e9-8ca097e55dc1"/>
    <xsd:import namespace="c185128e-05df-4364-917e-6363e04e7c68"/>
    <xsd:import namespace="b02b6c5c-9b2c-497a-8e77-f4e3059c6b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b3173f-224f-4e9d-88e9-8ca097e55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85128e-05df-4364-917e-6363e04e7c6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2b6c5c-9b2c-497a-8e77-f4e3059c6b6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2a0570-8504-4e64-a332-6e6a8bf2866b}" ma:internalName="TaxCatchAll" ma:showField="CatchAllData" ma:web="c185128e-05df-4364-917e-6363e04e7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2b6c5c-9b2c-497a-8e77-f4e3059c6b62" xsi:nil="true"/>
    <lcf76f155ced4ddcb4097134ff3c332f xmlns="f0b3173f-224f-4e9d-88e9-8ca097e55d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9B7B1B-AA3F-4DF4-A579-EF9332525759}">
  <ds:schemaRefs>
    <ds:schemaRef ds:uri="http://schemas.openxmlformats.org/officeDocument/2006/bibliography"/>
  </ds:schemaRefs>
</ds:datastoreItem>
</file>

<file path=customXml/itemProps2.xml><?xml version="1.0" encoding="utf-8"?>
<ds:datastoreItem xmlns:ds="http://schemas.openxmlformats.org/officeDocument/2006/customXml" ds:itemID="{8DBD32B2-7DE9-41D3-B687-DD8E333A3E33}"/>
</file>

<file path=customXml/itemProps3.xml><?xml version="1.0" encoding="utf-8"?>
<ds:datastoreItem xmlns:ds="http://schemas.openxmlformats.org/officeDocument/2006/customXml" ds:itemID="{FD1C3793-0325-420F-BC77-874DF666BEA7}"/>
</file>

<file path=customXml/itemProps4.xml><?xml version="1.0" encoding="utf-8"?>
<ds:datastoreItem xmlns:ds="http://schemas.openxmlformats.org/officeDocument/2006/customXml" ds:itemID="{1876DFFD-082D-4DDB-A456-158F9770A479}"/>
</file>

<file path=docProps/app.xml><?xml version="1.0" encoding="utf-8"?>
<Properties xmlns="http://schemas.openxmlformats.org/officeDocument/2006/extended-properties" xmlns:vt="http://schemas.openxmlformats.org/officeDocument/2006/docPropsVTypes">
  <Template>Normal</Template>
  <TotalTime>0</TotalTime>
  <Pages>6</Pages>
  <Words>986</Words>
  <Characters>6215</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Sascha Karallus</dc:creator>
  <cp:lastModifiedBy>Frauke Gast</cp:lastModifiedBy>
  <cp:revision>3</cp:revision>
  <cp:lastPrinted>2022-07-07T06:00:00Z</cp:lastPrinted>
  <dcterms:created xsi:type="dcterms:W3CDTF">2023-11-09T12:17:00Z</dcterms:created>
  <dcterms:modified xsi:type="dcterms:W3CDTF">2024-02-05T15:37:00Z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0x010100B28CD220C672BA47B011047867FD3384</vt:lpwstr>
  </property>
  <property fmtid="{D5CDD505-2E9C-101B-9397-08002B2CF9AE}" pid="3" name="Order">
    <vt:r8>274100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